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CellMar>
          <w:left w:w="85" w:type="dxa"/>
          <w:right w:w="85" w:type="dxa"/>
        </w:tblCellMar>
        <w:tblLook w:val="04A0" w:firstRow="1" w:lastRow="0" w:firstColumn="1" w:lastColumn="0" w:noHBand="0" w:noVBand="1"/>
      </w:tblPr>
      <w:tblGrid>
        <w:gridCol w:w="5002"/>
        <w:gridCol w:w="5346"/>
      </w:tblGrid>
      <w:tr w:rsidR="006B5B49" w:rsidRPr="006B5B49" w14:paraId="596122D2" w14:textId="77777777" w:rsidTr="006B5B49">
        <w:trPr>
          <w:cantSplit/>
          <w:trHeight w:val="735"/>
          <w:jc w:val="center"/>
        </w:trPr>
        <w:tc>
          <w:tcPr>
            <w:tcW w:w="5002" w:type="dxa"/>
          </w:tcPr>
          <w:p w14:paraId="459D22D7" w14:textId="77777777" w:rsidR="006617E0" w:rsidRPr="006B5B49" w:rsidRDefault="008627C1" w:rsidP="00111E16">
            <w:pPr>
              <w:spacing w:after="0" w:line="240" w:lineRule="auto"/>
              <w:ind w:right="-85"/>
              <w:jc w:val="center"/>
              <w:rPr>
                <w:rFonts w:ascii="Times New Roman" w:eastAsia="Times New Roman" w:hAnsi="Times New Roman" w:cs="Times New Roman"/>
                <w:b/>
                <w:bCs/>
                <w:spacing w:val="-22"/>
                <w:sz w:val="28"/>
                <w:szCs w:val="28"/>
                <w:lang w:val="en-AU"/>
              </w:rPr>
            </w:pPr>
            <w:r w:rsidRPr="006B5B49">
              <w:rPr>
                <w:rFonts w:ascii="Times New Roman" w:eastAsia="Times New Roman" w:hAnsi="Times New Roman" w:cs="Times New Roman"/>
                <w:b/>
                <w:bCs/>
                <w:spacing w:val="-22"/>
                <w:sz w:val="28"/>
                <w:szCs w:val="28"/>
                <w:lang w:val="en-AU"/>
              </w:rPr>
              <w:t>BỘ THÔNG TIN VÀ TRUYỀN THÔNG</w:t>
            </w:r>
          </w:p>
          <w:p w14:paraId="129ABD28" w14:textId="77777777" w:rsidR="008627C1" w:rsidRPr="006B5B49" w:rsidRDefault="00983E27" w:rsidP="00E95EF6">
            <w:pPr>
              <w:spacing w:after="0" w:line="240" w:lineRule="auto"/>
              <w:ind w:right="-85"/>
              <w:rPr>
                <w:rFonts w:ascii="Times New Roman" w:eastAsia="Times New Roman" w:hAnsi="Times New Roman" w:cs="Times New Roman"/>
                <w:b/>
                <w:sz w:val="28"/>
                <w:szCs w:val="28"/>
                <w:lang w:val="en-AU"/>
              </w:rPr>
            </w:pPr>
            <w:r w:rsidRPr="006B5B49">
              <w:rPr>
                <w:rFonts w:ascii="Times New Roman" w:hAnsi="Times New Roman" w:cs="Times New Roman"/>
                <w:noProof/>
                <w:sz w:val="28"/>
                <w:szCs w:val="28"/>
              </w:rPr>
              <mc:AlternateContent>
                <mc:Choice Requires="wps">
                  <w:drawing>
                    <wp:anchor distT="4294967288" distB="4294967288" distL="114300" distR="114300" simplePos="0" relativeHeight="251660288" behindDoc="0" locked="0" layoutInCell="1" allowOverlap="1" wp14:anchorId="0C735BB6" wp14:editId="409206DF">
                      <wp:simplePos x="0" y="0"/>
                      <wp:positionH relativeFrom="column">
                        <wp:posOffset>864235</wp:posOffset>
                      </wp:positionH>
                      <wp:positionV relativeFrom="paragraph">
                        <wp:posOffset>51435</wp:posOffset>
                      </wp:positionV>
                      <wp:extent cx="1114425" cy="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537AC0" id="Straight Connector 13" o:spid="_x0000_s1026" style="position:absolute;z-index:2516602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68.05pt,4.05pt" to="155.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DT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"/>
                  </w:pict>
                </mc:Fallback>
              </mc:AlternateContent>
            </w:r>
          </w:p>
        </w:tc>
        <w:tc>
          <w:tcPr>
            <w:tcW w:w="5346" w:type="dxa"/>
          </w:tcPr>
          <w:p w14:paraId="55575529" w14:textId="40F3FA6E" w:rsidR="008627C1" w:rsidRPr="006B5B49" w:rsidRDefault="008627C1" w:rsidP="00E95EF6">
            <w:pPr>
              <w:spacing w:after="0" w:line="240" w:lineRule="auto"/>
              <w:jc w:val="center"/>
              <w:rPr>
                <w:rFonts w:ascii="Times New Roman" w:eastAsia="Times New Roman" w:hAnsi="Times New Roman" w:cs="Times New Roman"/>
                <w:b/>
                <w:spacing w:val="-22"/>
                <w:sz w:val="28"/>
                <w:szCs w:val="28"/>
                <w:lang w:val="en-AU"/>
              </w:rPr>
            </w:pPr>
            <w:r w:rsidRPr="006B5B49">
              <w:rPr>
                <w:rFonts w:ascii="Times New Roman" w:eastAsia="Times New Roman" w:hAnsi="Times New Roman" w:cs="Times New Roman"/>
                <w:b/>
                <w:spacing w:val="-22"/>
                <w:sz w:val="28"/>
                <w:szCs w:val="28"/>
                <w:lang w:val="en-AU"/>
              </w:rPr>
              <w:t>CỘNG HOÀ XÃ HỘI CHỦ NGHĨA VIỆT NAM</w:t>
            </w:r>
            <w:bookmarkStart w:id="0" w:name="_GoBack"/>
            <w:bookmarkEnd w:id="0"/>
          </w:p>
          <w:p w14:paraId="126AF77D" w14:textId="77777777" w:rsidR="008627C1" w:rsidRPr="006B5B49" w:rsidRDefault="008627C1" w:rsidP="00E95EF6">
            <w:pPr>
              <w:spacing w:after="0" w:line="240" w:lineRule="auto"/>
              <w:jc w:val="center"/>
              <w:rPr>
                <w:rFonts w:ascii="Times New Roman" w:eastAsia="Times New Roman" w:hAnsi="Times New Roman" w:cs="Times New Roman"/>
                <w:b/>
                <w:sz w:val="28"/>
                <w:szCs w:val="28"/>
                <w:lang w:val="en-AU"/>
              </w:rPr>
            </w:pPr>
            <w:r w:rsidRPr="006B5B49">
              <w:rPr>
                <w:rFonts w:ascii="Times New Roman" w:eastAsia="Times New Roman" w:hAnsi="Times New Roman" w:cs="Times New Roman"/>
                <w:b/>
                <w:sz w:val="28"/>
                <w:szCs w:val="28"/>
                <w:lang w:val="en-AU"/>
              </w:rPr>
              <w:t>Độc lập - Tự do - Hạnh phúc</w:t>
            </w:r>
          </w:p>
          <w:p w14:paraId="2CA537F9" w14:textId="77777777" w:rsidR="008627C1" w:rsidRPr="006B5B49" w:rsidRDefault="00983E27" w:rsidP="00E95EF6">
            <w:pPr>
              <w:spacing w:after="0" w:line="240" w:lineRule="auto"/>
              <w:jc w:val="center"/>
              <w:rPr>
                <w:rFonts w:ascii="Times New Roman" w:eastAsia="Times New Roman" w:hAnsi="Times New Roman" w:cs="Times New Roman"/>
                <w:b/>
                <w:sz w:val="28"/>
                <w:szCs w:val="28"/>
                <w:lang w:val="en-AU"/>
              </w:rPr>
            </w:pPr>
            <w:r w:rsidRPr="006B5B49">
              <w:rPr>
                <w:rFonts w:ascii="Times New Roman" w:hAnsi="Times New Roman" w:cs="Times New Roman"/>
                <w:noProof/>
                <w:sz w:val="28"/>
                <w:szCs w:val="28"/>
              </w:rPr>
              <mc:AlternateContent>
                <mc:Choice Requires="wps">
                  <w:drawing>
                    <wp:anchor distT="4294967288" distB="4294967288" distL="114300" distR="114300" simplePos="0" relativeHeight="251659264" behindDoc="0" locked="0" layoutInCell="0" allowOverlap="1" wp14:anchorId="3D1E63DE" wp14:editId="51EA00BB">
                      <wp:simplePos x="0" y="0"/>
                      <wp:positionH relativeFrom="column">
                        <wp:posOffset>433705</wp:posOffset>
                      </wp:positionH>
                      <wp:positionV relativeFrom="paragraph">
                        <wp:posOffset>24765</wp:posOffset>
                      </wp:positionV>
                      <wp:extent cx="218694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7A65C2" id="Straight Connector 14" o:spid="_x0000_s1026" style="position:absolute;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34.15pt,1.95pt" to="206.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LI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" o:allowincell="f"/>
                  </w:pict>
                </mc:Fallback>
              </mc:AlternateContent>
            </w:r>
          </w:p>
        </w:tc>
      </w:tr>
      <w:tr w:rsidR="006B5B49" w:rsidRPr="006B5B49" w14:paraId="43699291" w14:textId="77777777" w:rsidTr="006B5B49">
        <w:trPr>
          <w:cantSplit/>
          <w:trHeight w:val="468"/>
          <w:jc w:val="center"/>
        </w:trPr>
        <w:tc>
          <w:tcPr>
            <w:tcW w:w="5002" w:type="dxa"/>
            <w:hideMark/>
          </w:tcPr>
          <w:p w14:paraId="7E81CA8C" w14:textId="4665DAEB" w:rsidR="008627C1" w:rsidRPr="006B5B49" w:rsidRDefault="008627C1" w:rsidP="00E95EF6">
            <w:pPr>
              <w:keepNext/>
              <w:spacing w:after="0" w:line="240" w:lineRule="auto"/>
              <w:jc w:val="center"/>
              <w:outlineLvl w:val="4"/>
              <w:rPr>
                <w:rFonts w:ascii="Times New Roman" w:eastAsia="Times New Roman" w:hAnsi="Times New Roman" w:cs="Times New Roman"/>
                <w:sz w:val="28"/>
                <w:szCs w:val="28"/>
                <w:lang w:val="en-GB"/>
              </w:rPr>
            </w:pPr>
            <w:r w:rsidRPr="006B5B49">
              <w:rPr>
                <w:rFonts w:ascii="Times New Roman" w:eastAsia="Times New Roman" w:hAnsi="Times New Roman" w:cs="Times New Roman"/>
                <w:sz w:val="28"/>
                <w:szCs w:val="28"/>
                <w:lang w:val="en-GB"/>
              </w:rPr>
              <w:t>Số:</w:t>
            </w:r>
            <w:r w:rsidR="008A0D0B" w:rsidRPr="006B5B49">
              <w:rPr>
                <w:rFonts w:ascii="Times New Roman" w:eastAsia="Times New Roman" w:hAnsi="Times New Roman" w:cs="Times New Roman"/>
                <w:sz w:val="28"/>
                <w:szCs w:val="28"/>
                <w:lang w:val="en-GB"/>
              </w:rPr>
              <w:t xml:space="preserve"> </w:t>
            </w:r>
            <w:r w:rsidR="003132BD" w:rsidRPr="006B5B49">
              <w:rPr>
                <w:rFonts w:ascii="Times New Roman" w:eastAsia="Times New Roman" w:hAnsi="Times New Roman" w:cs="Times New Roman"/>
                <w:sz w:val="28"/>
                <w:szCs w:val="28"/>
                <w:lang w:val="en-GB"/>
              </w:rPr>
              <w:t xml:space="preserve">   </w:t>
            </w:r>
            <w:r w:rsidR="00BF0127" w:rsidRPr="006B5B49">
              <w:rPr>
                <w:rFonts w:ascii="Times New Roman" w:eastAsia="Times New Roman" w:hAnsi="Times New Roman" w:cs="Times New Roman"/>
                <w:sz w:val="28"/>
                <w:szCs w:val="28"/>
                <w:lang w:val="en-GB"/>
              </w:rPr>
              <w:t xml:space="preserve">   </w:t>
            </w:r>
            <w:r w:rsidR="003132BD" w:rsidRPr="006B5B49">
              <w:rPr>
                <w:rFonts w:ascii="Times New Roman" w:eastAsia="Times New Roman" w:hAnsi="Times New Roman" w:cs="Times New Roman"/>
                <w:sz w:val="28"/>
                <w:szCs w:val="28"/>
                <w:lang w:val="en-GB"/>
              </w:rPr>
              <w:t xml:space="preserve">    </w:t>
            </w:r>
            <w:r w:rsidRPr="006B5B49">
              <w:rPr>
                <w:rFonts w:ascii="Times New Roman" w:eastAsia="Times New Roman" w:hAnsi="Times New Roman" w:cs="Times New Roman"/>
                <w:sz w:val="28"/>
                <w:szCs w:val="28"/>
                <w:lang w:val="en-GB"/>
              </w:rPr>
              <w:t>/</w:t>
            </w:r>
            <w:r w:rsidR="006B3921" w:rsidRPr="006B5B49">
              <w:rPr>
                <w:rFonts w:ascii="Times New Roman" w:eastAsia="Times New Roman" w:hAnsi="Times New Roman" w:cs="Times New Roman"/>
                <w:sz w:val="28"/>
                <w:szCs w:val="28"/>
                <w:lang w:val="en-GB"/>
              </w:rPr>
              <w:t>BC-</w:t>
            </w:r>
            <w:r w:rsidR="00BF0127" w:rsidRPr="006B5B49">
              <w:rPr>
                <w:rFonts w:ascii="Times New Roman" w:eastAsia="Times New Roman" w:hAnsi="Times New Roman" w:cs="Times New Roman"/>
                <w:sz w:val="28"/>
                <w:szCs w:val="28"/>
                <w:lang w:val="en-GB"/>
              </w:rPr>
              <w:t>BTTTT</w:t>
            </w:r>
          </w:p>
          <w:p w14:paraId="54444B27" w14:textId="4C8C3247" w:rsidR="008627C1" w:rsidRPr="006B5B49" w:rsidRDefault="008627C1" w:rsidP="00980C2B">
            <w:pPr>
              <w:tabs>
                <w:tab w:val="left" w:pos="567"/>
              </w:tabs>
              <w:spacing w:line="264" w:lineRule="auto"/>
              <w:jc w:val="center"/>
              <w:rPr>
                <w:rFonts w:ascii="Times New Roman" w:eastAsia="Times New Roman" w:hAnsi="Times New Roman" w:cs="Times New Roman"/>
                <w:sz w:val="28"/>
                <w:szCs w:val="28"/>
                <w:lang w:val="vi-VN"/>
              </w:rPr>
            </w:pPr>
          </w:p>
        </w:tc>
        <w:tc>
          <w:tcPr>
            <w:tcW w:w="5346" w:type="dxa"/>
            <w:hideMark/>
          </w:tcPr>
          <w:p w14:paraId="5B03FF64" w14:textId="1781EC52" w:rsidR="008627C1" w:rsidRPr="006B5B49" w:rsidRDefault="008627C1" w:rsidP="00675C3F">
            <w:pPr>
              <w:spacing w:after="0" w:line="240" w:lineRule="auto"/>
              <w:jc w:val="center"/>
              <w:rPr>
                <w:rFonts w:ascii="Times New Roman" w:eastAsia="Times New Roman" w:hAnsi="Times New Roman" w:cs="Times New Roman"/>
                <w:i/>
                <w:sz w:val="28"/>
                <w:szCs w:val="28"/>
                <w:lang w:val="en-AU"/>
              </w:rPr>
            </w:pPr>
            <w:r w:rsidRPr="006B5B49">
              <w:rPr>
                <w:rFonts w:ascii="Times New Roman" w:eastAsia="Times New Roman" w:hAnsi="Times New Roman" w:cs="Times New Roman"/>
                <w:i/>
                <w:sz w:val="28"/>
                <w:szCs w:val="28"/>
                <w:lang w:val="en-AU"/>
              </w:rPr>
              <w:t xml:space="preserve">Hà Nội, ngày </w:t>
            </w:r>
            <w:r w:rsidR="00B364F3" w:rsidRPr="006B5B49">
              <w:rPr>
                <w:rFonts w:ascii="Times New Roman" w:eastAsia="Times New Roman" w:hAnsi="Times New Roman" w:cs="Times New Roman"/>
                <w:i/>
                <w:sz w:val="28"/>
                <w:szCs w:val="28"/>
                <w:lang w:val="en-AU"/>
              </w:rPr>
              <w:t xml:space="preserve">   </w:t>
            </w:r>
            <w:r w:rsidRPr="006B5B49">
              <w:rPr>
                <w:rFonts w:ascii="Times New Roman" w:eastAsia="Times New Roman" w:hAnsi="Times New Roman" w:cs="Times New Roman"/>
                <w:i/>
                <w:sz w:val="28"/>
                <w:szCs w:val="28"/>
                <w:lang w:val="en-AU"/>
              </w:rPr>
              <w:t xml:space="preserve"> tháng </w:t>
            </w:r>
            <w:r w:rsidR="00DC4778" w:rsidRPr="006B5B49">
              <w:rPr>
                <w:rFonts w:ascii="Times New Roman" w:eastAsia="Times New Roman" w:hAnsi="Times New Roman" w:cs="Times New Roman"/>
                <w:i/>
                <w:sz w:val="28"/>
                <w:szCs w:val="28"/>
                <w:lang w:val="en-AU"/>
              </w:rPr>
              <w:t xml:space="preserve">    </w:t>
            </w:r>
            <w:r w:rsidRPr="006B5B49">
              <w:rPr>
                <w:rFonts w:ascii="Times New Roman" w:eastAsia="Times New Roman" w:hAnsi="Times New Roman" w:cs="Times New Roman"/>
                <w:i/>
                <w:sz w:val="28"/>
                <w:szCs w:val="28"/>
                <w:lang w:val="en-AU"/>
              </w:rPr>
              <w:t xml:space="preserve"> </w:t>
            </w:r>
            <w:r w:rsidR="00983E27" w:rsidRPr="006B5B49">
              <w:rPr>
                <w:rFonts w:ascii="Times New Roman" w:eastAsia="Times New Roman" w:hAnsi="Times New Roman" w:cs="Times New Roman"/>
                <w:i/>
                <w:sz w:val="28"/>
                <w:szCs w:val="28"/>
                <w:lang w:val="en-AU"/>
              </w:rPr>
              <w:t>năm 202</w:t>
            </w:r>
            <w:r w:rsidR="00675C3F" w:rsidRPr="006B5B49">
              <w:rPr>
                <w:rFonts w:ascii="Times New Roman" w:eastAsia="Times New Roman" w:hAnsi="Times New Roman" w:cs="Times New Roman"/>
                <w:i/>
                <w:sz w:val="28"/>
                <w:szCs w:val="28"/>
                <w:lang w:val="en-AU"/>
              </w:rPr>
              <w:t>3</w:t>
            </w:r>
            <w:r w:rsidRPr="006B5B49">
              <w:rPr>
                <w:rFonts w:ascii="Times New Roman" w:eastAsia="Times New Roman" w:hAnsi="Times New Roman" w:cs="Times New Roman"/>
                <w:i/>
                <w:sz w:val="28"/>
                <w:szCs w:val="28"/>
                <w:lang w:val="en-AU"/>
              </w:rPr>
              <w:t xml:space="preserve"> </w:t>
            </w:r>
          </w:p>
        </w:tc>
      </w:tr>
    </w:tbl>
    <w:p w14:paraId="66E0B57B" w14:textId="6E23BE0D" w:rsidR="006B3921" w:rsidRPr="006B5B49" w:rsidRDefault="00B61DEE" w:rsidP="00CF4368">
      <w:pPr>
        <w:spacing w:after="0" w:line="312" w:lineRule="auto"/>
        <w:jc w:val="center"/>
        <w:outlineLvl w:val="0"/>
        <w:rPr>
          <w:rFonts w:ascii="Times New Roman" w:eastAsia="Times New Roman" w:hAnsi="Times New Roman" w:cs="Times New Roman"/>
          <w:b/>
          <w:sz w:val="28"/>
          <w:szCs w:val="28"/>
          <w:lang w:val="en-AU"/>
        </w:rPr>
      </w:pPr>
      <w:r w:rsidRPr="006B5B49">
        <w:rPr>
          <w:rFonts w:ascii="Times New Roman" w:eastAsia="Times New Roman" w:hAnsi="Times New Roman" w:cs="Times New Roman"/>
          <w:b/>
          <w:sz w:val="28"/>
          <w:szCs w:val="28"/>
          <w:lang w:val="en-AU"/>
        </w:rPr>
        <w:t xml:space="preserve">ĐỀ CƯƠNG </w:t>
      </w:r>
      <w:r w:rsidR="006B3921" w:rsidRPr="006B5B49">
        <w:rPr>
          <w:rFonts w:ascii="Times New Roman" w:eastAsia="Times New Roman" w:hAnsi="Times New Roman" w:cs="Times New Roman"/>
          <w:b/>
          <w:sz w:val="28"/>
          <w:szCs w:val="28"/>
          <w:lang w:val="en-AU"/>
        </w:rPr>
        <w:t>BÁO CÁO</w:t>
      </w:r>
      <w:r w:rsidR="00D6098B" w:rsidRPr="006B5B49">
        <w:rPr>
          <w:rFonts w:ascii="Times New Roman" w:eastAsia="Times New Roman" w:hAnsi="Times New Roman" w:cs="Times New Roman"/>
          <w:b/>
          <w:sz w:val="28"/>
          <w:szCs w:val="28"/>
          <w:lang w:val="en-AU"/>
        </w:rPr>
        <w:t xml:space="preserve"> </w:t>
      </w:r>
      <w:r w:rsidR="00675C3F" w:rsidRPr="006B5B49">
        <w:rPr>
          <w:rFonts w:ascii="Times New Roman" w:eastAsia="Times New Roman" w:hAnsi="Times New Roman" w:cs="Times New Roman"/>
          <w:b/>
          <w:sz w:val="28"/>
          <w:szCs w:val="28"/>
          <w:lang w:val="en-AU"/>
        </w:rPr>
        <w:t>SƠ KẾT</w:t>
      </w:r>
    </w:p>
    <w:p w14:paraId="6AC54634" w14:textId="6714BC92" w:rsidR="00D6098B" w:rsidRPr="006B5B49" w:rsidRDefault="00D6098B" w:rsidP="00D6098B">
      <w:pPr>
        <w:spacing w:after="0" w:line="312" w:lineRule="auto"/>
        <w:jc w:val="center"/>
        <w:outlineLvl w:val="0"/>
        <w:rPr>
          <w:rFonts w:ascii="Times New Roman" w:eastAsia="Times New Roman" w:hAnsi="Times New Roman" w:cs="Times New Roman"/>
          <w:b/>
          <w:spacing w:val="-6"/>
          <w:sz w:val="28"/>
          <w:szCs w:val="28"/>
          <w:lang w:val="en-AU"/>
        </w:rPr>
      </w:pPr>
      <w:r w:rsidRPr="006B5B49">
        <w:rPr>
          <w:rFonts w:ascii="Times New Roman" w:eastAsia="Times New Roman" w:hAnsi="Times New Roman" w:cs="Times New Roman"/>
          <w:b/>
          <w:spacing w:val="-6"/>
          <w:sz w:val="28"/>
          <w:szCs w:val="28"/>
          <w:lang w:val="en-AU"/>
        </w:rPr>
        <w:t xml:space="preserve">TÌNH HÌNH THỰC HIỆN CHIẾN LƯỢC QUỐC GIA PHÁT TRIỂN KINH TẾ SỐ VÀ XÃ HỘI SỐ </w:t>
      </w:r>
      <w:r w:rsidR="001446C8" w:rsidRPr="006B5B49">
        <w:rPr>
          <w:rFonts w:ascii="Times New Roman" w:eastAsia="Times New Roman" w:hAnsi="Times New Roman" w:cs="Times New Roman"/>
          <w:b/>
          <w:spacing w:val="-6"/>
          <w:sz w:val="28"/>
          <w:szCs w:val="28"/>
        </w:rPr>
        <w:t>ĐẾN NĂM 2025, ĐỊNH HƯỚNG ĐẾN NĂM 2030</w:t>
      </w:r>
      <w:r w:rsidR="001446C8" w:rsidRPr="006B5B49">
        <w:rPr>
          <w:rFonts w:ascii="Times New Roman" w:eastAsia="Times New Roman" w:hAnsi="Times New Roman" w:cs="Times New Roman"/>
          <w:spacing w:val="-6"/>
          <w:sz w:val="28"/>
          <w:szCs w:val="28"/>
        </w:rPr>
        <w:t xml:space="preserve"> </w:t>
      </w:r>
      <w:r w:rsidRPr="006B5B49">
        <w:rPr>
          <w:rFonts w:ascii="Times New Roman" w:eastAsia="Times New Roman" w:hAnsi="Times New Roman" w:cs="Times New Roman"/>
          <w:b/>
          <w:spacing w:val="-6"/>
          <w:sz w:val="28"/>
          <w:szCs w:val="28"/>
          <w:lang w:val="en-AU"/>
        </w:rPr>
        <w:t>THEO QUYẾT ĐỊNH SỐ 411/QĐ-TTG NGÀY 31/3/2022</w:t>
      </w:r>
    </w:p>
    <w:p w14:paraId="2193181D" w14:textId="28643168" w:rsidR="00FC669A" w:rsidRPr="006B5B49" w:rsidRDefault="00FC669A" w:rsidP="00D6098B">
      <w:pPr>
        <w:spacing w:after="0" w:line="312" w:lineRule="auto"/>
        <w:jc w:val="center"/>
        <w:outlineLvl w:val="0"/>
        <w:rPr>
          <w:rFonts w:ascii="Times New Roman" w:eastAsia="Times New Roman" w:hAnsi="Times New Roman" w:cs="Times New Roman"/>
          <w:i/>
          <w:spacing w:val="-6"/>
          <w:sz w:val="28"/>
          <w:szCs w:val="28"/>
          <w:lang w:val="en-AU"/>
        </w:rPr>
      </w:pPr>
      <w:r w:rsidRPr="006B5B49">
        <w:rPr>
          <w:rFonts w:ascii="Times New Roman" w:eastAsia="Times New Roman" w:hAnsi="Times New Roman" w:cs="Times New Roman"/>
          <w:i/>
          <w:spacing w:val="-6"/>
          <w:sz w:val="28"/>
          <w:szCs w:val="28"/>
          <w:lang w:val="en-AU"/>
        </w:rPr>
        <w:t>(Phần này</w:t>
      </w:r>
      <w:r w:rsidR="000B142C" w:rsidRPr="006B5B49">
        <w:rPr>
          <w:rFonts w:ascii="Times New Roman" w:eastAsia="Times New Roman" w:hAnsi="Times New Roman" w:cs="Times New Roman"/>
          <w:i/>
          <w:spacing w:val="-6"/>
          <w:sz w:val="28"/>
          <w:szCs w:val="28"/>
          <w:lang w:val="en-AU"/>
        </w:rPr>
        <w:t xml:space="preserve"> </w:t>
      </w:r>
      <w:r w:rsidR="00A8466B" w:rsidRPr="006B5B49">
        <w:rPr>
          <w:rFonts w:ascii="Times New Roman" w:eastAsia="Times New Roman" w:hAnsi="Times New Roman" w:cs="Times New Roman"/>
          <w:i/>
          <w:spacing w:val="-6"/>
          <w:sz w:val="28"/>
          <w:szCs w:val="28"/>
          <w:lang w:val="en-AU"/>
        </w:rPr>
        <w:t>TỔNG HỢP</w:t>
      </w:r>
      <w:r w:rsidR="00EC094B" w:rsidRPr="006B5B49">
        <w:rPr>
          <w:rFonts w:ascii="Times New Roman" w:eastAsia="Times New Roman" w:hAnsi="Times New Roman" w:cs="Times New Roman"/>
          <w:i/>
          <w:spacing w:val="-6"/>
          <w:sz w:val="28"/>
          <w:szCs w:val="28"/>
          <w:lang w:val="en-AU"/>
        </w:rPr>
        <w:t xml:space="preserve"> TÓM TẮT</w:t>
      </w:r>
      <w:r w:rsidR="000B142C" w:rsidRPr="006B5B49">
        <w:rPr>
          <w:rFonts w:ascii="Times New Roman" w:eastAsia="Times New Roman" w:hAnsi="Times New Roman" w:cs="Times New Roman"/>
          <w:i/>
          <w:spacing w:val="-6"/>
          <w:sz w:val="28"/>
          <w:szCs w:val="28"/>
          <w:lang w:val="en-AU"/>
        </w:rPr>
        <w:t xml:space="preserve"> các kết quả đạt được</w:t>
      </w:r>
      <w:r w:rsidR="00135CFE" w:rsidRPr="006B5B49">
        <w:rPr>
          <w:rFonts w:ascii="Times New Roman" w:eastAsia="Times New Roman" w:hAnsi="Times New Roman" w:cs="Times New Roman"/>
          <w:i/>
          <w:spacing w:val="-6"/>
          <w:sz w:val="28"/>
          <w:szCs w:val="28"/>
          <w:lang w:val="en-AU"/>
        </w:rPr>
        <w:t xml:space="preserve"> đã báo cáo tại</w:t>
      </w:r>
      <w:r w:rsidR="000B142C" w:rsidRPr="006B5B49">
        <w:rPr>
          <w:rFonts w:ascii="Times New Roman" w:eastAsia="Times New Roman" w:hAnsi="Times New Roman" w:cs="Times New Roman"/>
          <w:i/>
          <w:spacing w:val="-6"/>
          <w:sz w:val="28"/>
          <w:szCs w:val="28"/>
          <w:lang w:val="en-AU"/>
        </w:rPr>
        <w:t xml:space="preserve"> các Phụ lục</w:t>
      </w:r>
      <w:r w:rsidRPr="006B5B49">
        <w:rPr>
          <w:rFonts w:ascii="Times New Roman" w:eastAsia="Times New Roman" w:hAnsi="Times New Roman" w:cs="Times New Roman"/>
          <w:i/>
          <w:spacing w:val="-6"/>
          <w:sz w:val="28"/>
          <w:szCs w:val="28"/>
          <w:lang w:val="en-AU"/>
        </w:rPr>
        <w:t>)</w:t>
      </w:r>
    </w:p>
    <w:p w14:paraId="4428AC74" w14:textId="104F373F" w:rsidR="008627C1" w:rsidRPr="006B5B49" w:rsidRDefault="00D6098B" w:rsidP="002C64FC">
      <w:pPr>
        <w:spacing w:before="360" w:after="240" w:line="312" w:lineRule="auto"/>
        <w:jc w:val="center"/>
        <w:outlineLvl w:val="0"/>
        <w:rPr>
          <w:rFonts w:ascii="Times New Roman" w:eastAsia="Times New Roman" w:hAnsi="Times New Roman" w:cs="Times New Roman"/>
          <w:sz w:val="28"/>
          <w:szCs w:val="28"/>
          <w:lang w:val="en-AU"/>
        </w:rPr>
      </w:pPr>
      <w:r w:rsidRPr="006B5B49">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CDE2FFB" wp14:editId="29104AE8">
                <wp:simplePos x="0" y="0"/>
                <wp:positionH relativeFrom="column">
                  <wp:posOffset>2280285</wp:posOffset>
                </wp:positionH>
                <wp:positionV relativeFrom="paragraph">
                  <wp:posOffset>117475</wp:posOffset>
                </wp:positionV>
                <wp:extent cx="11887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188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6398E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55pt,9.25pt" to="273.1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" strokecolor="#4579b8 [3044]"/>
            </w:pict>
          </mc:Fallback>
        </mc:AlternateContent>
      </w:r>
      <w:r w:rsidR="008627C1" w:rsidRPr="006B5B49">
        <w:rPr>
          <w:rFonts w:ascii="Times New Roman" w:eastAsia="Times New Roman" w:hAnsi="Times New Roman" w:cs="Times New Roman"/>
          <w:sz w:val="28"/>
          <w:szCs w:val="28"/>
          <w:lang w:val="en-AU"/>
        </w:rPr>
        <w:t xml:space="preserve">Kính gửi: </w:t>
      </w:r>
    </w:p>
    <w:p w14:paraId="04D66D4C" w14:textId="2B4016C3" w:rsidR="00C73BA6" w:rsidRPr="006B5B49" w:rsidRDefault="00C73BA6" w:rsidP="00192DC2">
      <w:pPr>
        <w:pStyle w:val="Heading1"/>
        <w:rPr>
          <w:rFonts w:ascii="Times New Roman" w:hAnsi="Times New Roman" w:cs="Times New Roman"/>
          <w:b/>
          <w:color w:val="auto"/>
        </w:rPr>
      </w:pPr>
      <w:bookmarkStart w:id="1" w:name="_Toc45703126"/>
    </w:p>
    <w:p w14:paraId="199EFD10" w14:textId="21C30A9A" w:rsidR="00841471" w:rsidRPr="006B5B49" w:rsidRDefault="006C0B5E" w:rsidP="00192DC2">
      <w:pPr>
        <w:pStyle w:val="Heading1"/>
        <w:rPr>
          <w:rFonts w:ascii="Times New Roman" w:hAnsi="Times New Roman" w:cs="Times New Roman"/>
          <w:b/>
          <w:color w:val="auto"/>
          <w:lang w:val="vi-VN"/>
        </w:rPr>
      </w:pPr>
      <w:r w:rsidRPr="006B5B49">
        <w:rPr>
          <w:rFonts w:ascii="Times New Roman" w:hAnsi="Times New Roman" w:cs="Times New Roman"/>
          <w:b/>
          <w:color w:val="auto"/>
          <w:u w:val="single"/>
        </w:rPr>
        <w:t xml:space="preserve">Phần </w:t>
      </w:r>
      <w:r w:rsidR="00841471" w:rsidRPr="006B5B49">
        <w:rPr>
          <w:rFonts w:ascii="Times New Roman" w:hAnsi="Times New Roman" w:cs="Times New Roman"/>
          <w:b/>
          <w:color w:val="auto"/>
          <w:u w:val="single"/>
          <w:lang w:val="vi-VN"/>
        </w:rPr>
        <w:t>B</w:t>
      </w:r>
      <w:r w:rsidR="00841471" w:rsidRPr="006B5B49">
        <w:rPr>
          <w:rFonts w:ascii="Times New Roman" w:hAnsi="Times New Roman" w:cs="Times New Roman"/>
          <w:b/>
          <w:color w:val="auto"/>
          <w:lang w:val="vi-VN"/>
        </w:rPr>
        <w:t>. KẾT QUẢ THỰC HIỆN CÁC NHIỆM VỤ ĐƯỢC GIAO</w:t>
      </w:r>
    </w:p>
    <w:p w14:paraId="30FC377B" w14:textId="281702BF" w:rsidR="00C73BA6" w:rsidRPr="006B5B49" w:rsidRDefault="00A05C05" w:rsidP="00192DC2">
      <w:pPr>
        <w:pStyle w:val="Heading1"/>
        <w:rPr>
          <w:rFonts w:ascii="Times New Roman" w:hAnsi="Times New Roman" w:cs="Times New Roman"/>
          <w:b/>
          <w:color w:val="auto"/>
          <w:lang w:val="vi-VN"/>
        </w:rPr>
      </w:pPr>
      <w:bookmarkStart w:id="2" w:name="muc_4"/>
      <w:r w:rsidRPr="006B5B49">
        <w:rPr>
          <w:rFonts w:ascii="Times New Roman" w:hAnsi="Times New Roman" w:cs="Times New Roman"/>
          <w:b/>
          <w:color w:val="auto"/>
        </w:rPr>
        <w:t>I</w:t>
      </w:r>
      <w:r w:rsidR="00C73BA6" w:rsidRPr="006B5B49">
        <w:rPr>
          <w:rFonts w:ascii="Times New Roman" w:hAnsi="Times New Roman" w:cs="Times New Roman"/>
          <w:b/>
          <w:color w:val="auto"/>
          <w:lang w:val="vi-VN"/>
        </w:rPr>
        <w:t xml:space="preserve">. </w:t>
      </w:r>
      <w:r w:rsidR="00EF5673" w:rsidRPr="006B5B49">
        <w:rPr>
          <w:rFonts w:ascii="Times New Roman" w:hAnsi="Times New Roman" w:cs="Times New Roman"/>
          <w:b/>
          <w:color w:val="auto"/>
        </w:rPr>
        <w:t xml:space="preserve">KẾT QUẢ </w:t>
      </w:r>
      <w:r w:rsidR="00C73BA6" w:rsidRPr="006B5B49">
        <w:rPr>
          <w:rFonts w:ascii="Times New Roman" w:hAnsi="Times New Roman" w:cs="Times New Roman"/>
          <w:b/>
          <w:color w:val="auto"/>
          <w:lang w:val="vi-VN"/>
        </w:rPr>
        <w:t>PHÁT TRIỂN NỀN MÓNG KINH TẾ SỐ VÀ XÃ HỘI SỐ</w:t>
      </w:r>
      <w:bookmarkEnd w:id="2"/>
    </w:p>
    <w:p w14:paraId="56E9464B"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1. Thể chế</w:t>
      </w:r>
    </w:p>
    <w:p w14:paraId="4E3A9891" w14:textId="516BFCF8" w:rsidR="00C73BA6" w:rsidRPr="006B5B49" w:rsidRDefault="00BA1C90" w:rsidP="00BA1C90">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Bước đầu h</w:t>
      </w:r>
      <w:r w:rsidR="00C73BA6" w:rsidRPr="006B5B49">
        <w:rPr>
          <w:rFonts w:ascii="Times New Roman" w:eastAsia="Times New Roman" w:hAnsi="Times New Roman" w:cs="Times New Roman"/>
          <w:sz w:val="28"/>
          <w:szCs w:val="28"/>
        </w:rPr>
        <w:t>oàn thiện thể chế, chính sách và môi trường pháp lý là nhiệm vụ xuyên suốt, có mức độ ưu tiên cao nhất, được lồng ghép trong tất các các nhiệm vụ, giải pháp phát triển kinh tế số và xã hội số. Điểm đột phá là ban hành chính sách, quy định thúc đẩy các hoạt động trực tuyến diễn ra nhiều hơn, rẻ hơn, nhanh hơn, dễ dàng hơn và an toàn hơn.</w:t>
      </w:r>
    </w:p>
    <w:p w14:paraId="38FBCD0A" w14:textId="122085A9" w:rsidR="00C73BA6" w:rsidRPr="006B5B49" w:rsidRDefault="00C73BA6" w:rsidP="00BA1C90">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 xml:space="preserve">Các </w:t>
      </w:r>
      <w:r w:rsidR="00BA1C90" w:rsidRPr="006B5B49">
        <w:rPr>
          <w:rFonts w:ascii="Times New Roman" w:eastAsia="Times New Roman" w:hAnsi="Times New Roman" w:cs="Times New Roman"/>
          <w:sz w:val="28"/>
          <w:szCs w:val="28"/>
        </w:rPr>
        <w:t>kết quả trọng tâm đã đạt</w:t>
      </w:r>
      <w:r w:rsidR="00BB6AAB" w:rsidRPr="006B5B49">
        <w:rPr>
          <w:rFonts w:ascii="Times New Roman" w:eastAsia="Times New Roman" w:hAnsi="Times New Roman" w:cs="Times New Roman"/>
          <w:sz w:val="28"/>
          <w:szCs w:val="28"/>
        </w:rPr>
        <w:t xml:space="preserve"> </w:t>
      </w:r>
      <w:r w:rsidR="00BA1C90" w:rsidRPr="006B5B49">
        <w:rPr>
          <w:rFonts w:ascii="Times New Roman" w:eastAsia="Times New Roman" w:hAnsi="Times New Roman" w:cs="Times New Roman"/>
          <w:sz w:val="28"/>
          <w:szCs w:val="28"/>
        </w:rPr>
        <w:t>được</w:t>
      </w:r>
      <w:r w:rsidR="00BB6AAB" w:rsidRPr="006B5B49">
        <w:rPr>
          <w:rFonts w:ascii="Times New Roman" w:eastAsia="Times New Roman" w:hAnsi="Times New Roman" w:cs="Times New Roman"/>
          <w:sz w:val="28"/>
          <w:szCs w:val="28"/>
        </w:rPr>
        <w:t xml:space="preserve"> tính đến năm 2023</w:t>
      </w:r>
      <w:r w:rsidRPr="006B5B49">
        <w:rPr>
          <w:rFonts w:ascii="Times New Roman" w:eastAsia="Times New Roman" w:hAnsi="Times New Roman" w:cs="Times New Roman"/>
          <w:sz w:val="28"/>
          <w:szCs w:val="28"/>
        </w:rPr>
        <w:t xml:space="preserve"> bao gồm:</w:t>
      </w:r>
    </w:p>
    <w:p w14:paraId="27EE79C0" w14:textId="6F996F80" w:rsidR="00C73BA6" w:rsidRPr="006B5B49" w:rsidRDefault="00C73BA6" w:rsidP="007C716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Xây dựng, sửa đổi, bổ sung cơ chế, chính sách, pháp luật trong từng ngành, lĩnh vực phù hợp với yêu cầu của phát triển kinh tế số, xã hội số; chú trọng xây dựng các chính sách để nâng tỷ lệ hoạt động trực tuyến chiếm tối thiểu 50% các hoạt động trong mỗi cơ quan, tổ chức, ngành, lĩnh vực.</w:t>
      </w:r>
    </w:p>
    <w:p w14:paraId="03E36EED" w14:textId="2641C5B0" w:rsidR="00976195" w:rsidRPr="006B5B49" w:rsidRDefault="00976195" w:rsidP="00976195">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47359C" w:rsidRPr="006B5B49">
        <w:rPr>
          <w:rFonts w:ascii="Times New Roman" w:eastAsia="Times New Roman" w:hAnsi="Times New Roman" w:cs="Times New Roman"/>
          <w:i/>
          <w:sz w:val="28"/>
          <w:szCs w:val="28"/>
        </w:rPr>
        <w:t>Tất cả c</w:t>
      </w:r>
      <w:r w:rsidRPr="006B5B49">
        <w:rPr>
          <w:rFonts w:ascii="Times New Roman" w:eastAsia="Times New Roman" w:hAnsi="Times New Roman" w:cs="Times New Roman"/>
          <w:i/>
          <w:sz w:val="28"/>
          <w:szCs w:val="28"/>
        </w:rPr>
        <w:t xml:space="preserve">ác </w:t>
      </w:r>
      <w:r w:rsidR="00485B67"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7E6D3118" w14:textId="77777777" w:rsidR="002E240B" w:rsidRPr="006B5B49" w:rsidRDefault="002E240B" w:rsidP="002E240B">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E016087" w14:textId="0869CC2B" w:rsidR="002E240B" w:rsidRPr="006B5B49" w:rsidRDefault="002E240B" w:rsidP="002E240B">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DCA4EBB" w14:textId="77777777" w:rsidR="002E240B" w:rsidRPr="006B5B49" w:rsidRDefault="002E240B" w:rsidP="002E240B">
      <w:pPr>
        <w:pStyle w:val="NormalWeb"/>
        <w:shd w:val="clear" w:color="auto" w:fill="FFFFFF"/>
        <w:tabs>
          <w:tab w:val="left" w:leader="dot" w:pos="9270"/>
        </w:tabs>
        <w:spacing w:before="120" w:beforeAutospacing="0" w:after="120" w:afterAutospacing="0" w:line="234" w:lineRule="atLeast"/>
        <w:ind w:firstLine="720"/>
        <w:rPr>
          <w:sz w:val="28"/>
          <w:szCs w:val="28"/>
        </w:rPr>
      </w:pPr>
    </w:p>
    <w:p w14:paraId="02C18B9A" w14:textId="5D512D56" w:rsidR="00C73BA6" w:rsidRPr="006B5B49" w:rsidRDefault="00485B67" w:rsidP="007C716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w:t>
      </w:r>
      <w:r w:rsidR="00C73BA6" w:rsidRPr="006B5B49">
        <w:rPr>
          <w:rFonts w:ascii="Times New Roman" w:eastAsia="Times New Roman" w:hAnsi="Times New Roman" w:cs="Times New Roman"/>
          <w:sz w:val="28"/>
          <w:szCs w:val="28"/>
        </w:rPr>
        <w:t>) Xây dựng, trình cấp có thẩm quyền ban hành và tổ chức triển khai khung pháp lý thử nghiệm có kiểm soát (sand box) đối với các dịch vụ số mới, mô hình kinh doanh kinh tế số mới chưa được pháp luật quy định rõ ràng.</w:t>
      </w:r>
    </w:p>
    <w:p w14:paraId="712A2E0C" w14:textId="3D5189FF" w:rsidR="0047359C" w:rsidRPr="006B5B49" w:rsidRDefault="0047359C" w:rsidP="00307C7B">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485B67"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r w:rsidR="008E21E7" w:rsidRPr="006B5B49">
        <w:rPr>
          <w:rFonts w:ascii="Times New Roman" w:eastAsia="Times New Roman" w:hAnsi="Times New Roman" w:cs="Times New Roman"/>
          <w:i/>
          <w:sz w:val="28"/>
          <w:szCs w:val="28"/>
        </w:rPr>
        <w:t xml:space="preserve"> (có đô thị thông minh)</w:t>
      </w:r>
      <w:r w:rsidRPr="006B5B49">
        <w:rPr>
          <w:rFonts w:ascii="Times New Roman" w:eastAsia="Times New Roman" w:hAnsi="Times New Roman" w:cs="Times New Roman"/>
          <w:i/>
          <w:sz w:val="28"/>
          <w:szCs w:val="28"/>
        </w:rPr>
        <w:t>]</w:t>
      </w:r>
    </w:p>
    <w:p w14:paraId="74D7DA0D" w14:textId="77777777" w:rsidR="002E240B" w:rsidRPr="006B5B49" w:rsidRDefault="002E240B" w:rsidP="002E240B">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7D51FFC" w14:textId="77777777" w:rsidR="002E240B" w:rsidRPr="006B5B49" w:rsidRDefault="002E240B" w:rsidP="002E240B">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D0A0DF4" w14:textId="77777777" w:rsidR="002E240B" w:rsidRPr="006B5B49" w:rsidRDefault="002E240B" w:rsidP="00307C7B">
      <w:pPr>
        <w:spacing w:before="60" w:after="60" w:line="288" w:lineRule="auto"/>
        <w:ind w:firstLine="720"/>
        <w:jc w:val="both"/>
        <w:rPr>
          <w:rFonts w:ascii="Times New Roman" w:eastAsia="Times New Roman" w:hAnsi="Times New Roman" w:cs="Times New Roman"/>
          <w:i/>
          <w:sz w:val="28"/>
          <w:szCs w:val="28"/>
        </w:rPr>
      </w:pPr>
    </w:p>
    <w:p w14:paraId="20BA9939"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2. Hạ tầng</w:t>
      </w:r>
    </w:p>
    <w:p w14:paraId="3194E2FE" w14:textId="0B082EFD" w:rsidR="00C73BA6" w:rsidRPr="006B5B49" w:rsidRDefault="007C7162" w:rsidP="007C716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Thúc đẩy p</w:t>
      </w:r>
      <w:r w:rsidR="00C73BA6" w:rsidRPr="006B5B49">
        <w:rPr>
          <w:rFonts w:ascii="Times New Roman" w:eastAsia="Times New Roman" w:hAnsi="Times New Roman" w:cs="Times New Roman"/>
          <w:sz w:val="28"/>
          <w:szCs w:val="28"/>
        </w:rPr>
        <w:t>hát triển kết cấu hạ tầng đồng bộ, gồm hạ tầng số và hạ tầng thiết yếu phục vụ kinh tế số và xã hội số. Điểm đột phá là nhanh chóng phổ cập điện thoại thông minh tới mỗi người dân, phổ cập Internet cáp quang băng rộng tốc độ cao tới mỗi hộ gia đình, phổ cập dịch vụ điện toán đám mây tới mỗi doanh nghiệp.</w:t>
      </w:r>
    </w:p>
    <w:p w14:paraId="3BC6E3DC" w14:textId="77777777" w:rsidR="00BB6AAB" w:rsidRPr="006B5B49" w:rsidRDefault="00BB6AAB" w:rsidP="00BB6AAB">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Các kết quả trọng tâm đã đạt được tính đến năm 2023 bao gồm:</w:t>
      </w:r>
    </w:p>
    <w:p w14:paraId="347537C8" w14:textId="5E09238E"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Đẩy mạnh phát triển hạ tầng kết nối số cho người dân. Đẩy nhanh tốc độ phủ mạng cáp quang, mạng di động băng rộng đến tất cả các thôn, bản, khu vực dân sinh trên cả nước; tăng nhanh tỷ lệ người dùng Internet, đặc biệt ở khu vực nông thôn; nâng cao dung lượng kết nối và chất lượng dịch vụ mạng, phủ sóng chất lượng ở các vùng trắng, vùng lõm về kết nối mạng băng thông rộng. Phát triển nền tảng địa chỉ số, bản đồ số tạo hạ tầng mềm cho phát triển kinh tế số và xã hội số.</w:t>
      </w:r>
    </w:p>
    <w:p w14:paraId="71F02AB2" w14:textId="1DBD65C6" w:rsidR="001D0BF6" w:rsidRPr="006B5B49" w:rsidRDefault="001D0BF6" w:rsidP="001173A4">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địa phương]</w:t>
      </w:r>
    </w:p>
    <w:p w14:paraId="303F2F2E"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301C44B"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5F62683" w14:textId="77777777" w:rsidR="00313CA1" w:rsidRPr="006B5B49" w:rsidRDefault="00313CA1" w:rsidP="001173A4">
      <w:pPr>
        <w:spacing w:before="60" w:after="60" w:line="288" w:lineRule="auto"/>
        <w:ind w:firstLine="720"/>
        <w:jc w:val="both"/>
        <w:rPr>
          <w:rFonts w:ascii="Times New Roman" w:eastAsia="Times New Roman" w:hAnsi="Times New Roman" w:cs="Times New Roman"/>
          <w:i/>
          <w:sz w:val="28"/>
          <w:szCs w:val="28"/>
        </w:rPr>
      </w:pPr>
    </w:p>
    <w:p w14:paraId="0FE9B0BA"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3. Nền tảng số</w:t>
      </w:r>
    </w:p>
    <w:p w14:paraId="132D8479" w14:textId="6D2A76AE" w:rsidR="00C73BA6" w:rsidRPr="006B5B49" w:rsidRDefault="009C7985"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Cơ bản xây dựng n</w:t>
      </w:r>
      <w:r w:rsidR="00C73BA6" w:rsidRPr="006B5B49">
        <w:rPr>
          <w:rFonts w:ascii="Times New Roman" w:eastAsia="Times New Roman" w:hAnsi="Times New Roman" w:cs="Times New Roman"/>
          <w:sz w:val="28"/>
          <w:szCs w:val="28"/>
        </w:rPr>
        <w:t>ền tảng số</w:t>
      </w:r>
      <w:r w:rsidR="00BB6AAB" w:rsidRPr="006B5B49">
        <w:rPr>
          <w:rFonts w:ascii="Times New Roman" w:eastAsia="Times New Roman" w:hAnsi="Times New Roman" w:cs="Times New Roman"/>
          <w:sz w:val="28"/>
          <w:szCs w:val="28"/>
        </w:rPr>
        <w:t xml:space="preserve"> đóng vai trò</w:t>
      </w:r>
      <w:r w:rsidR="00C73BA6" w:rsidRPr="006B5B49">
        <w:rPr>
          <w:rFonts w:ascii="Times New Roman" w:eastAsia="Times New Roman" w:hAnsi="Times New Roman" w:cs="Times New Roman"/>
          <w:sz w:val="28"/>
          <w:szCs w:val="28"/>
        </w:rPr>
        <w:t xml:space="preserve"> là hệ thống thông tin phục vụ các giao dịch điện tử trực tuyến hoạt động theo mô hình sử dụng công nghệ số để tạo môi trường mạng cho phép nhiều bên cùng tham gia để cung cấp dịch vụ cho các tổ chức, cá nhân, có thể sử dụng ngay, đơn giản, thuận tiện, linh hoạt theo yêu cầu, dễ dàng phổ biến trên diện rộng, các bên tham gia không cần tự đầu tư, quản lý, vận hành, duy trì. Nền tảng số là “hạ tầng mềm” của không gian số, giải quyết các bài toán cụ thể của chuyển đổi số, tạo lập và lưu trữ dữ liệu người dùng, càng có nhiều người sử dụng thì dữ liệu càng nhiều, chi phí càng rẻ, giá trị tạo ra càng lớn.</w:t>
      </w:r>
    </w:p>
    <w:p w14:paraId="543FD293"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Điểm đột phá là nắm bắt cơ hội, phát triển và phổ cập thật nhanh các nền tảng số quốc gia phục vụ các nhu cầu riêng, đặc thù của người Việt Nam, trên cơ sở phân loại và thấu hiểu nhu cầu sử dụng của từng ngành, nghề, lĩnh vực. Mỗi nền tảng số quốc gia có một cơ quan chủ quản là một bộ, cơ quan thuộc Chính phủ, Ủy ban nhân dân một tỉnh/thành phố trực thuộc trung ương hoặc một doanh nghiệp để chủ trì điều phối, đặt hàng, phối hợp với Bộ Thông tin và Truyền thông và một số doanh nghiệp nòng cốt để thúc đẩy phát triển.</w:t>
      </w:r>
    </w:p>
    <w:p w14:paraId="1FF41A1F" w14:textId="77777777" w:rsidR="00BB6AAB" w:rsidRPr="006B5B49" w:rsidRDefault="00BB6AAB" w:rsidP="00BB6AAB">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Các kết quả trọng tâm đã đạt được tính đến năm 2023 bao gồm:</w:t>
      </w:r>
    </w:p>
    <w:p w14:paraId="1DA61B82" w14:textId="39EAEE12" w:rsidR="00C73BA6" w:rsidRPr="006B5B49" w:rsidRDefault="00F873E2"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w:t>
      </w:r>
      <w:r w:rsidR="00C73BA6" w:rsidRPr="006B5B49">
        <w:rPr>
          <w:rFonts w:ascii="Times New Roman" w:eastAsia="Times New Roman" w:hAnsi="Times New Roman" w:cs="Times New Roman"/>
          <w:sz w:val="28"/>
          <w:szCs w:val="28"/>
        </w:rPr>
        <w:t xml:space="preserve">) Xây dựng và tổ chức triển khai kế hoạch hành động cụ thể để phát triển nền tảng số quốc gia, bao gồm kế hoạch của Bộ Thông tin và Truyền thông, kế hoạch của cơ quan chủ quản và kế hoạch của đơn vị phát triển nền tảng, trong đó </w:t>
      </w:r>
      <w:r w:rsidR="00C73BA6" w:rsidRPr="006B5B49">
        <w:rPr>
          <w:rFonts w:ascii="Times New Roman" w:eastAsia="Times New Roman" w:hAnsi="Times New Roman" w:cs="Times New Roman"/>
          <w:sz w:val="28"/>
          <w:szCs w:val="28"/>
        </w:rPr>
        <w:lastRenderedPageBreak/>
        <w:t>xác định cụ thể cơ chế phối hợp hành động giữa cơ quan chủ quản với Bộ Thông tin và Truyền thông, các cơ quan phối hợp và đơn vị phát triển. Khuyến khích các bộ, ngành, địa phương có kế hoạch cụ thể để thúc đẩy sử dụng nền tảng số quốc gia.</w:t>
      </w:r>
    </w:p>
    <w:p w14:paraId="7A5AEC4D" w14:textId="3983777F" w:rsidR="00690630" w:rsidRPr="006B5B49" w:rsidRDefault="00690630" w:rsidP="009C7985">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F873E2"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0223011B"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3EE11CC"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96D8E06" w14:textId="77777777" w:rsidR="00313CA1" w:rsidRPr="006B5B49" w:rsidRDefault="00313CA1" w:rsidP="009C7985">
      <w:pPr>
        <w:spacing w:before="60" w:after="60" w:line="288" w:lineRule="auto"/>
        <w:ind w:firstLine="720"/>
        <w:jc w:val="both"/>
        <w:rPr>
          <w:rFonts w:ascii="Times New Roman" w:eastAsia="Times New Roman" w:hAnsi="Times New Roman" w:cs="Times New Roman"/>
          <w:sz w:val="28"/>
          <w:szCs w:val="28"/>
        </w:rPr>
      </w:pPr>
    </w:p>
    <w:p w14:paraId="087A0E57" w14:textId="3494051A" w:rsidR="00C73BA6" w:rsidRPr="006B5B49" w:rsidRDefault="006A7113"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w:t>
      </w:r>
      <w:r w:rsidR="00C73BA6" w:rsidRPr="006B5B49">
        <w:rPr>
          <w:rFonts w:ascii="Times New Roman" w:eastAsia="Times New Roman" w:hAnsi="Times New Roman" w:cs="Times New Roman"/>
          <w:sz w:val="28"/>
          <w:szCs w:val="28"/>
        </w:rPr>
        <w:t>) Xây dựng, ban hành tiêu chí nền tảng số quốc gia và tổ chức đánh giá, công nhận, công bố nền tảng số quốc gia đáp ứng yêu cầu. Tổ chức khảo sát, thu thập thông tin, dữ liệu và xây dựng, vận hành Cổng thông tin nền tảng số để cung cấp thông tin, thúc đẩy phát triển, hỗ trợ sử dụng các nền tảng số Việt Nam; tổ chức tập huấn, hướng dẫn sử dụng các nền tảng số quốc gia; tuyên truyền, phổ biến rộng rãi các nền tảng số quốc gia để các cơ quan, tổ chức, doanh nghiệp, người dân biết và sử dụng.</w:t>
      </w:r>
    </w:p>
    <w:p w14:paraId="2000ABA2" w14:textId="2FB474D4" w:rsidR="005A0643" w:rsidRPr="006B5B49" w:rsidRDefault="005A0643" w:rsidP="005A0643">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F873E2" w:rsidRPr="006B5B49">
        <w:rPr>
          <w:rFonts w:ascii="Times New Roman" w:eastAsia="Times New Roman" w:hAnsi="Times New Roman" w:cs="Times New Roman"/>
          <w:i/>
          <w:sz w:val="28"/>
          <w:szCs w:val="28"/>
        </w:rPr>
        <w:t>Tất cả các sở, ngành, địa phương</w:t>
      </w:r>
      <w:r w:rsidRPr="006B5B49">
        <w:rPr>
          <w:rFonts w:ascii="Times New Roman" w:eastAsia="Times New Roman" w:hAnsi="Times New Roman" w:cs="Times New Roman"/>
          <w:i/>
          <w:sz w:val="28"/>
          <w:szCs w:val="28"/>
        </w:rPr>
        <w:t>]</w:t>
      </w:r>
    </w:p>
    <w:p w14:paraId="1F031E64"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5B1A5D6"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63CB046" w14:textId="77777777" w:rsidR="00313CA1" w:rsidRPr="006B5B49" w:rsidRDefault="00313CA1" w:rsidP="005A0643">
      <w:pPr>
        <w:spacing w:before="60" w:after="60" w:line="288" w:lineRule="auto"/>
        <w:ind w:firstLine="720"/>
        <w:jc w:val="both"/>
        <w:rPr>
          <w:rFonts w:ascii="Times New Roman" w:eastAsia="Times New Roman" w:hAnsi="Times New Roman" w:cs="Times New Roman"/>
          <w:sz w:val="28"/>
          <w:szCs w:val="28"/>
        </w:rPr>
      </w:pPr>
    </w:p>
    <w:p w14:paraId="4D84D75A" w14:textId="59A5B3C2" w:rsidR="00C73BA6" w:rsidRPr="006B5B49" w:rsidRDefault="00701B55"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w:t>
      </w:r>
      <w:r w:rsidR="00C73BA6" w:rsidRPr="006B5B49">
        <w:rPr>
          <w:rFonts w:ascii="Times New Roman" w:eastAsia="Times New Roman" w:hAnsi="Times New Roman" w:cs="Times New Roman"/>
          <w:sz w:val="28"/>
          <w:szCs w:val="28"/>
        </w:rPr>
        <w:t>) Nghiên cứu, xây dựng các cơ chế, chính sách thúc đẩy phát triển nền tảng số quốc gia, xác định các nền tảng số quốc gia dùng chung trong từng ngành, lĩnh vực, địa phương.</w:t>
      </w:r>
    </w:p>
    <w:p w14:paraId="28F12052" w14:textId="1F59C98D" w:rsidR="00690630" w:rsidRPr="006B5B49" w:rsidRDefault="00690630" w:rsidP="001173A4">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F873E2" w:rsidRPr="006B5B49">
        <w:rPr>
          <w:rFonts w:ascii="Times New Roman" w:eastAsia="Times New Roman" w:hAnsi="Times New Roman" w:cs="Times New Roman"/>
          <w:i/>
          <w:sz w:val="28"/>
          <w:szCs w:val="28"/>
        </w:rPr>
        <w:t>Tất cả các sở, ngành, địa phương</w:t>
      </w:r>
      <w:r w:rsidRPr="006B5B49">
        <w:rPr>
          <w:rFonts w:ascii="Times New Roman" w:eastAsia="Times New Roman" w:hAnsi="Times New Roman" w:cs="Times New Roman"/>
          <w:i/>
          <w:sz w:val="28"/>
          <w:szCs w:val="28"/>
        </w:rPr>
        <w:t>]</w:t>
      </w:r>
    </w:p>
    <w:p w14:paraId="30CCEACF"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058E742"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876D73B" w14:textId="77777777" w:rsidR="00313CA1" w:rsidRPr="006B5B49" w:rsidRDefault="00313CA1" w:rsidP="001173A4">
      <w:pPr>
        <w:spacing w:before="60" w:after="60" w:line="288" w:lineRule="auto"/>
        <w:ind w:firstLine="720"/>
        <w:jc w:val="both"/>
        <w:rPr>
          <w:rFonts w:ascii="Times New Roman" w:eastAsia="Times New Roman" w:hAnsi="Times New Roman" w:cs="Times New Roman"/>
          <w:i/>
          <w:sz w:val="28"/>
          <w:szCs w:val="28"/>
        </w:rPr>
      </w:pPr>
    </w:p>
    <w:p w14:paraId="7C4676ED"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4. Dữ liệu số</w:t>
      </w:r>
    </w:p>
    <w:p w14:paraId="364D5D21"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Dữ liệu và khả năng sẵn sàng kết nối, chia sẻ dữ liệu tạo nên huyết mạch quan trọng của kinh tế số và xã hội số. Dữ liệu là nguyên liệu không tiêu hao, càng chia sẻ, khai thác, sử dụng thì càng phát huy giá trị. Việc tạo lập, phân loại, dán nhãn dữ liệu, nhanh chóng hoàn thiện hành lang pháp lý về dữ liệu và quản trị dữ liệu là yếu tố quyết định thúc đẩy cơ quan nhà nước, doanh nghiệp và người dân chuyển từ sở hữu riêng dữ liệu sang cùng tạo lập, chia sẻ và khai thác dữ liệu.</w:t>
      </w:r>
    </w:p>
    <w:p w14:paraId="50FA9EB8"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Điểm đột phá là phát triển dữ liệu chủ trong các cơ sở dữ liệu quốc gia có độ chính xác cao làm dữ liệu gốc và dữ liệu mở đặc thù của Việt Nam để phân tích, xử lý, dán nhãn phục vụ phát triển trí tuệ nhân tạo.</w:t>
      </w:r>
    </w:p>
    <w:p w14:paraId="689A4002" w14:textId="77777777" w:rsidR="00BB6AAB" w:rsidRPr="006B5B49" w:rsidRDefault="00BB6AAB" w:rsidP="00BB6AAB">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Các kết quả trọng tâm đã đạt được tính đến năm 2023 bao gồm:</w:t>
      </w:r>
    </w:p>
    <w:p w14:paraId="7D6D1E81" w14:textId="5BCD22AE" w:rsidR="00C73BA6" w:rsidRPr="006B5B49" w:rsidRDefault="00F873E2"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lastRenderedPageBreak/>
        <w:t>a</w:t>
      </w:r>
      <w:r w:rsidR="00C73BA6" w:rsidRPr="006B5B49">
        <w:rPr>
          <w:rFonts w:ascii="Times New Roman" w:eastAsia="Times New Roman" w:hAnsi="Times New Roman" w:cs="Times New Roman"/>
          <w:sz w:val="28"/>
          <w:szCs w:val="28"/>
        </w:rPr>
        <w:t>) Rà soát, sửa đổi, ban hành mới quy định, chính sách về tài sản dữ liệu, mua bán dữ liệu, dịch vụ dữ liệu để tạo thị trường dữ liệu phát triển lành mạnh, an toàn, tuân thủ pháp luật.</w:t>
      </w:r>
    </w:p>
    <w:p w14:paraId="55179E6C" w14:textId="4AF7CE84" w:rsidR="00690630" w:rsidRPr="006B5B49" w:rsidRDefault="00690630" w:rsidP="001173A4">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F873E2" w:rsidRPr="006B5B49">
        <w:rPr>
          <w:rFonts w:ascii="Times New Roman" w:eastAsia="Times New Roman" w:hAnsi="Times New Roman" w:cs="Times New Roman"/>
          <w:i/>
          <w:sz w:val="28"/>
          <w:szCs w:val="28"/>
        </w:rPr>
        <w:t>Tất cả các sở, ngành, địa phương</w:t>
      </w:r>
      <w:r w:rsidRPr="006B5B49">
        <w:rPr>
          <w:rFonts w:ascii="Times New Roman" w:eastAsia="Times New Roman" w:hAnsi="Times New Roman" w:cs="Times New Roman"/>
          <w:i/>
          <w:sz w:val="28"/>
          <w:szCs w:val="28"/>
        </w:rPr>
        <w:t>]</w:t>
      </w:r>
    </w:p>
    <w:p w14:paraId="1D8B0B42"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A3BB65E"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1DCFB87" w14:textId="77777777" w:rsidR="00313CA1" w:rsidRPr="006B5B49" w:rsidRDefault="00313CA1" w:rsidP="001173A4">
      <w:pPr>
        <w:spacing w:before="60" w:after="60" w:line="288" w:lineRule="auto"/>
        <w:ind w:firstLine="720"/>
        <w:jc w:val="both"/>
        <w:rPr>
          <w:rFonts w:ascii="Times New Roman" w:eastAsia="Times New Roman" w:hAnsi="Times New Roman" w:cs="Times New Roman"/>
          <w:i/>
          <w:sz w:val="28"/>
          <w:szCs w:val="28"/>
        </w:rPr>
      </w:pPr>
    </w:p>
    <w:p w14:paraId="6611C535" w14:textId="7CB6D301" w:rsidR="00C73BA6" w:rsidRPr="006B5B49" w:rsidRDefault="00F873E2"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w:t>
      </w:r>
      <w:r w:rsidR="00C73BA6" w:rsidRPr="006B5B49">
        <w:rPr>
          <w:rFonts w:ascii="Times New Roman" w:eastAsia="Times New Roman" w:hAnsi="Times New Roman" w:cs="Times New Roman"/>
          <w:sz w:val="28"/>
          <w:szCs w:val="28"/>
        </w:rPr>
        <w:t>) Xây dựng và tổ chức triển khai Nền tảng tổng hợp, phân tích dữ liệu quốc gia và Nền tảng tổng hợp, phân tích dữ liệu tập trung cấp bộ, ngành, địa phương, kết nối liên thông, mở chia sẻ dữ liệu để tập hợp tài nguyên dữ liệu trong ngành, lĩnh vực, địa phương vào một đầu mối xử lý, phân tích, tạo ra các giá trị mới phục vụ phát triển kinh tế số và xã hội số.</w:t>
      </w:r>
    </w:p>
    <w:p w14:paraId="28EE2C1A" w14:textId="380033B1" w:rsidR="00690630" w:rsidRPr="006B5B49" w:rsidRDefault="00690630" w:rsidP="009C7985">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F873E2" w:rsidRPr="006B5B49">
        <w:rPr>
          <w:rFonts w:ascii="Times New Roman" w:eastAsia="Times New Roman" w:hAnsi="Times New Roman" w:cs="Times New Roman"/>
          <w:i/>
          <w:sz w:val="28"/>
          <w:szCs w:val="28"/>
        </w:rPr>
        <w:t>Tất cả các sở, ngành, địa phương</w:t>
      </w:r>
      <w:r w:rsidRPr="006B5B49">
        <w:rPr>
          <w:rFonts w:ascii="Times New Roman" w:eastAsia="Times New Roman" w:hAnsi="Times New Roman" w:cs="Times New Roman"/>
          <w:i/>
          <w:sz w:val="28"/>
          <w:szCs w:val="28"/>
        </w:rPr>
        <w:t>]</w:t>
      </w:r>
    </w:p>
    <w:p w14:paraId="654E0136"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C916708"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EF72531" w14:textId="77777777" w:rsidR="00313CA1" w:rsidRPr="006B5B49" w:rsidRDefault="00313CA1" w:rsidP="009C7985">
      <w:pPr>
        <w:spacing w:before="60" w:after="60" w:line="288" w:lineRule="auto"/>
        <w:ind w:firstLine="720"/>
        <w:jc w:val="both"/>
        <w:rPr>
          <w:rFonts w:ascii="Times New Roman" w:eastAsia="Times New Roman" w:hAnsi="Times New Roman" w:cs="Times New Roman"/>
          <w:sz w:val="28"/>
          <w:szCs w:val="28"/>
        </w:rPr>
      </w:pPr>
    </w:p>
    <w:p w14:paraId="52C76289"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5. An toàn thông tin mạng và an ninh mạng</w:t>
      </w:r>
    </w:p>
    <w:p w14:paraId="461C0B45"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Phát triển năng lực quản lý các nền tảng số, xây dựng môi trường số an toàn, lành mạnh, tạo niềm tin để mạnh mẽ thực hiện chuyển đổi từ môi trường thực lên môi trường số. Điểm đột phá là phổ cập dịch vụ an toàn thông tin mạng ở mức cơ bản tới người dân và doanh nghiệp.</w:t>
      </w:r>
    </w:p>
    <w:p w14:paraId="1D7B36B1" w14:textId="77777777" w:rsidR="00BB6AAB" w:rsidRPr="006B5B49" w:rsidRDefault="00BB6AAB" w:rsidP="00BB6AAB">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Các kết quả trọng tâm đã đạt được tính đến năm 2023 bao gồm:</w:t>
      </w:r>
    </w:p>
    <w:p w14:paraId="742C8006" w14:textId="70669B4A"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Đảm bảo yêu cầu an toàn thông tin mạng mặc định ngay từ khâu thiết kế, xây dựng khi phát triển các hạ tầng số, nền tảng số; cung cấp dịch vụ số được bảo đảm sẵn về an toàn thông tin mạng ở mức cơ bản.</w:t>
      </w:r>
    </w:p>
    <w:p w14:paraId="2D6051A0" w14:textId="1173FC4A" w:rsidR="00053D7D" w:rsidRPr="006B5B49" w:rsidRDefault="00053D7D" w:rsidP="00053D7D">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F873E2"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r w:rsidR="00F873E2" w:rsidRPr="006B5B49">
        <w:rPr>
          <w:rFonts w:ascii="Times New Roman" w:eastAsia="Times New Roman" w:hAnsi="Times New Roman" w:cs="Times New Roman"/>
          <w:i/>
          <w:sz w:val="28"/>
          <w:szCs w:val="28"/>
        </w:rPr>
        <w:t xml:space="preserve">, </w:t>
      </w:r>
      <w:r w:rsidRPr="006B5B49">
        <w:rPr>
          <w:rFonts w:ascii="Times New Roman" w:eastAsia="Times New Roman" w:hAnsi="Times New Roman" w:cs="Times New Roman"/>
          <w:i/>
          <w:sz w:val="28"/>
          <w:szCs w:val="28"/>
        </w:rPr>
        <w:t>các doanh nghiệp]</w:t>
      </w:r>
    </w:p>
    <w:p w14:paraId="79C3C3A6"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635BD6D" w14:textId="4C9E859E"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878EC04" w14:textId="77777777" w:rsidR="00313CA1" w:rsidRPr="006B5B49" w:rsidRDefault="00313CA1" w:rsidP="00313CA1">
      <w:pPr>
        <w:pStyle w:val="NormalWeb"/>
        <w:shd w:val="clear" w:color="auto" w:fill="FFFFFF"/>
        <w:tabs>
          <w:tab w:val="left" w:leader="dot" w:pos="9270"/>
        </w:tabs>
        <w:spacing w:before="120" w:beforeAutospacing="0" w:after="120" w:afterAutospacing="0" w:line="234" w:lineRule="atLeast"/>
        <w:ind w:firstLine="720"/>
        <w:rPr>
          <w:sz w:val="28"/>
          <w:szCs w:val="28"/>
        </w:rPr>
      </w:pPr>
    </w:p>
    <w:p w14:paraId="662D77FC"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6. Nhân lực số</w:t>
      </w:r>
    </w:p>
    <w:p w14:paraId="7960EA4A"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Phát triển nhân lực số theo hướng tập trung phát triển nhân lực công nghệ số đáp ứng kỹ năng mới liên quan đến điện toán đám mây, trí tuệ nhân tạo, dữ liệu lớn, kiến trúc hệ thống, kỹ nghệ phần mềm, thiết kế giao diện và trải nghiệm người dùng, an toàn thông tin mạng.</w:t>
      </w:r>
    </w:p>
    <w:p w14:paraId="160920BB"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lastRenderedPageBreak/>
        <w:t>Điểm đột phá là các trường đại học số, người học có thể học và thi trực tuyến, có thể sử dụng học liệu số được cá nhân hóa, có thể được hỗ trợ học tập bởi trí tuệ nhân tạo.</w:t>
      </w:r>
    </w:p>
    <w:p w14:paraId="729461A3" w14:textId="77777777" w:rsidR="00BB6AAB" w:rsidRPr="006B5B49" w:rsidRDefault="00BB6AAB" w:rsidP="00BB6AAB">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Các kết quả trọng tâm đã đạt được tính đến năm 2023 bao gồm:</w:t>
      </w:r>
    </w:p>
    <w:p w14:paraId="6FF98DDD" w14:textId="43E17E5D"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Rà soát, sửa đổi các quy định, chính sách để khuyến khích tăng tối đa thời lượng và khối lượng đào tạo trực tuyến, bảo đảm tỷ lệ tối thiểu thời lượng và số lượng tín chỉ đào tạo trực tuyến trong tổng thời gian đào tạo; công nhận và cho phép chuyển đổi phù hợp một số văn bằng, chứng chỉ công nghệ thông tin, công nghệ số cấp bởi tổ chức, doanh nghiệp công nghệ uy tín trong và ngoài nước sang tín chỉ học của bộ môn tương ứng để rút ngắn thời gian đào tạo.</w:t>
      </w:r>
    </w:p>
    <w:p w14:paraId="3CB97E3E" w14:textId="5B99C8F3" w:rsidR="006B7D16" w:rsidRPr="006B5B49" w:rsidRDefault="006B7D16" w:rsidP="006B7D16">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F873E2" w:rsidRPr="006B5B49">
        <w:rPr>
          <w:rFonts w:ascii="Times New Roman" w:eastAsia="Times New Roman" w:hAnsi="Times New Roman" w:cs="Times New Roman"/>
          <w:i/>
          <w:sz w:val="28"/>
          <w:szCs w:val="28"/>
        </w:rPr>
        <w:t xml:space="preserve">các </w:t>
      </w:r>
      <w:r w:rsidR="00AB3ED8" w:rsidRPr="006B5B49">
        <w:rPr>
          <w:rFonts w:ascii="Times New Roman" w:eastAsia="Times New Roman" w:hAnsi="Times New Roman" w:cs="Times New Roman"/>
          <w:i/>
          <w:sz w:val="28"/>
          <w:szCs w:val="28"/>
        </w:rPr>
        <w:t>cơ sở đào tạo</w:t>
      </w:r>
      <w:r w:rsidR="00F84199" w:rsidRPr="006B5B49">
        <w:rPr>
          <w:rFonts w:ascii="Times New Roman" w:eastAsia="Times New Roman" w:hAnsi="Times New Roman" w:cs="Times New Roman"/>
          <w:i/>
          <w:sz w:val="28"/>
          <w:szCs w:val="28"/>
        </w:rPr>
        <w:t xml:space="preserve"> (trường đại học, cao đẳng, cơ sở giáo dục nghề nghiệp)</w:t>
      </w:r>
      <w:r w:rsidRPr="006B5B49">
        <w:rPr>
          <w:rFonts w:ascii="Times New Roman" w:eastAsia="Times New Roman" w:hAnsi="Times New Roman" w:cs="Times New Roman"/>
          <w:i/>
          <w:sz w:val="28"/>
          <w:szCs w:val="28"/>
        </w:rPr>
        <w:t>]</w:t>
      </w:r>
    </w:p>
    <w:p w14:paraId="7BB55BDA"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791A93C"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3C4479A"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 Xây dựng, phê duyệt và tổ chức triển khai Đề án thí điểm mô hình đại học số đào tạo một số chuyên ngành như công nghệ thông tin, máy tính, điện tử - viễn thông, tự động hóa, kỹ thuật truyền thông, an toàn thông tin mạng, công nghệ số, kỹ thuật số và các chuyên ngành phù hợp khác. Ban hành bộ tiêu chí đại học số và các cơ chế đặc biệt áp dụng cho cơ sở giáo dục đại học triển khai mô hình đại học số đạt tiêu chí.</w:t>
      </w:r>
    </w:p>
    <w:p w14:paraId="54ACF0F0" w14:textId="571122EA" w:rsidR="00AB3ED8" w:rsidRPr="006B5B49" w:rsidRDefault="00AB3ED8" w:rsidP="00AB3ED8">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F873E2" w:rsidRPr="006B5B49">
        <w:rPr>
          <w:rFonts w:ascii="Times New Roman" w:eastAsia="Times New Roman" w:hAnsi="Times New Roman" w:cs="Times New Roman"/>
          <w:i/>
          <w:sz w:val="28"/>
          <w:szCs w:val="28"/>
        </w:rPr>
        <w:t xml:space="preserve">các </w:t>
      </w:r>
      <w:r w:rsidRPr="006B5B49">
        <w:rPr>
          <w:rFonts w:ascii="Times New Roman" w:eastAsia="Times New Roman" w:hAnsi="Times New Roman" w:cs="Times New Roman"/>
          <w:i/>
          <w:sz w:val="28"/>
          <w:szCs w:val="28"/>
        </w:rPr>
        <w:t>cơ sở đào tạo</w:t>
      </w:r>
      <w:r w:rsidR="00F84199" w:rsidRPr="006B5B49">
        <w:rPr>
          <w:rFonts w:ascii="Times New Roman" w:eastAsia="Times New Roman" w:hAnsi="Times New Roman" w:cs="Times New Roman"/>
          <w:i/>
          <w:sz w:val="28"/>
          <w:szCs w:val="28"/>
        </w:rPr>
        <w:t xml:space="preserve"> (trường đại học, cao đẳng, cơ sở giáo dục nghề nghiệp)]</w:t>
      </w:r>
    </w:p>
    <w:p w14:paraId="57C362EA"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DB689F0"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BFBC393" w14:textId="1355D684"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 Xây dựng và tổ chức triển khai Chương trình “Học từ làm việc thực tế”, trong đó cơ quan nhà nước là cầu nối giữa các trường đại học, cao đẳng, cơ sở đào tạo và doanh nghiệp để xây dựng chương trình đào tạo nguồn nhân lực theo yêu cầu thực tế và đặt hàng của doanh nghiệp; tổ chức các chương trình thực tập ngắn hạn, thường xuyên để tăng cơ hội tiếp xúc nghề nghiệp cho sinh viên từ đó định hướng tốt hơn cho công việc tương lai và bổ sung nguồn lực kỹ thuật cho các doanh nghiệp. Xây dựng và tổ chức 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14:paraId="3E8460B9" w14:textId="7D6DDF19" w:rsidR="006B7D16" w:rsidRPr="006B5B49" w:rsidRDefault="00F873E2" w:rsidP="006B7D16">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các cơ sở đào tạo (trường đại học, cao đẳng, cơ sở giáo dục nghề nghiệp)]</w:t>
      </w:r>
    </w:p>
    <w:p w14:paraId="52F92598" w14:textId="1F69E79C" w:rsidR="00D01295" w:rsidRPr="006B5B49" w:rsidRDefault="00D01295" w:rsidP="006B7D16">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F873E2"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34C20586"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25AC165"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lastRenderedPageBreak/>
        <w:tab/>
      </w:r>
    </w:p>
    <w:p w14:paraId="57945396" w14:textId="77777777" w:rsidR="003B3C54" w:rsidRPr="006B5B49" w:rsidRDefault="003B3C54" w:rsidP="006B7D16">
      <w:pPr>
        <w:spacing w:before="60" w:after="60" w:line="288" w:lineRule="auto"/>
        <w:ind w:firstLine="720"/>
        <w:jc w:val="both"/>
        <w:rPr>
          <w:rFonts w:ascii="Times New Roman" w:eastAsia="Times New Roman" w:hAnsi="Times New Roman" w:cs="Times New Roman"/>
          <w:i/>
          <w:sz w:val="28"/>
          <w:szCs w:val="28"/>
        </w:rPr>
      </w:pPr>
    </w:p>
    <w:p w14:paraId="748AB611"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d) Xây dựng và tổ chức triển khai Chương trình dạy và học về kỹ năng số và STEM/STEAM trong giáo dục tiểu học và phổ thông. Chú trọng tập huấn, đào tạo giáo viên và trang bị đủ thiết bị, robotics, phần mềm. Khuyến khích các cơ sở giáo dục phối hợp với các tổ chức, doanh nghiệp cung cấp dịch vụ đào tạo kỹ năng số, STEM/STEAM, robotic để triển khai.</w:t>
      </w:r>
    </w:p>
    <w:p w14:paraId="5D6EED2D" w14:textId="16446F75" w:rsidR="00AB3ED8" w:rsidRPr="006B5B49" w:rsidRDefault="00F873E2" w:rsidP="00AB3ED8">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các cơ sở đào tạo (trường đại học, cao đẳng, cơ sở giáo dục nghề nghiệp)]</w:t>
      </w:r>
    </w:p>
    <w:p w14:paraId="2E4E7A5B" w14:textId="5D006431" w:rsidR="00D01295" w:rsidRPr="006B5B49" w:rsidRDefault="00D01295" w:rsidP="00AB3ED8">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F873E2"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6A36BD72"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10EACA2"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194DFF2" w14:textId="77777777" w:rsidR="003B3C54" w:rsidRPr="006B5B49" w:rsidRDefault="003B3C54" w:rsidP="00AB3ED8">
      <w:pPr>
        <w:spacing w:before="60" w:after="60" w:line="288" w:lineRule="auto"/>
        <w:ind w:firstLine="720"/>
        <w:jc w:val="both"/>
        <w:rPr>
          <w:rFonts w:ascii="Times New Roman" w:eastAsia="Times New Roman" w:hAnsi="Times New Roman" w:cs="Times New Roman"/>
          <w:i/>
          <w:sz w:val="28"/>
          <w:szCs w:val="28"/>
        </w:rPr>
      </w:pPr>
    </w:p>
    <w:p w14:paraId="087797F3" w14:textId="4A973545"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đ) Xây dựng mạng lưới hệ thống thư viện điện tử, các nền tảng tài nguyên giáo dục mở, thí điểm xây dựng và triển khai chương trình sách giáo khoa mở cho phép học sinh, sinh viên truy cập trực tuyến miễn phí phục vụ học tập, tra cứu thông tin, nâng cao khả năng tiếp cận kiến thức của các đối tượng yếu thế trong xã hội, tiết kiệm chi phí in ấn hàng năm.</w:t>
      </w:r>
    </w:p>
    <w:p w14:paraId="1A2C4792" w14:textId="05B06061" w:rsidR="00AB3ED8" w:rsidRPr="006B5B49" w:rsidRDefault="00AB3ED8" w:rsidP="00AB3ED8">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F873E2" w:rsidRPr="006B5B49">
        <w:rPr>
          <w:rFonts w:ascii="Times New Roman" w:eastAsia="Times New Roman" w:hAnsi="Times New Roman" w:cs="Times New Roman"/>
          <w:i/>
          <w:sz w:val="28"/>
          <w:szCs w:val="28"/>
        </w:rPr>
        <w:t>các</w:t>
      </w:r>
      <w:r w:rsidRPr="006B5B49">
        <w:rPr>
          <w:rFonts w:ascii="Times New Roman" w:eastAsia="Times New Roman" w:hAnsi="Times New Roman" w:cs="Times New Roman"/>
          <w:i/>
          <w:sz w:val="28"/>
          <w:szCs w:val="28"/>
        </w:rPr>
        <w:t xml:space="preserve"> cơ sở đào tạo</w:t>
      </w:r>
      <w:r w:rsidR="00F84199" w:rsidRPr="006B5B49">
        <w:rPr>
          <w:rFonts w:ascii="Times New Roman" w:eastAsia="Times New Roman" w:hAnsi="Times New Roman" w:cs="Times New Roman"/>
          <w:i/>
          <w:sz w:val="28"/>
          <w:szCs w:val="28"/>
        </w:rPr>
        <w:t xml:space="preserve"> (trường đại học, cao đẳng, cơ sở giáo dục nghề nghiệp)]</w:t>
      </w:r>
    </w:p>
    <w:p w14:paraId="51C2DB8B"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B6D3578"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489B8F2" w14:textId="77777777" w:rsidR="003B3C54" w:rsidRPr="006B5B49" w:rsidRDefault="003B3C54" w:rsidP="00AB3ED8">
      <w:pPr>
        <w:spacing w:before="60" w:after="60" w:line="288" w:lineRule="auto"/>
        <w:ind w:firstLine="720"/>
        <w:jc w:val="both"/>
        <w:rPr>
          <w:rFonts w:ascii="Times New Roman" w:eastAsia="Times New Roman" w:hAnsi="Times New Roman" w:cs="Times New Roman"/>
          <w:i/>
          <w:sz w:val="28"/>
          <w:szCs w:val="28"/>
        </w:rPr>
      </w:pPr>
    </w:p>
    <w:p w14:paraId="6F0CFCCC" w14:textId="76E447B4"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e) Xây dựng và tổ chức triển khai nền tảng quản lý nội dung học tập, nền tảng quản lý học tập quốc gia dùng chung cho các cơ sở đào tạo tại các cấp phổ thông; xây dựng và chuẩn hóa học liệu số, giúp giáo viên dành được nhiều thời gian tương tác với học sinh, cải thiện chất lượng tiết học.</w:t>
      </w:r>
    </w:p>
    <w:p w14:paraId="73B3BAF0" w14:textId="6E3BEE8E" w:rsidR="00AB3ED8" w:rsidRPr="006B5B49" w:rsidRDefault="00AB3ED8" w:rsidP="00AB3ED8">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F873E2" w:rsidRPr="006B5B49">
        <w:rPr>
          <w:rFonts w:ascii="Times New Roman" w:eastAsia="Times New Roman" w:hAnsi="Times New Roman" w:cs="Times New Roman"/>
          <w:i/>
          <w:sz w:val="28"/>
          <w:szCs w:val="28"/>
        </w:rPr>
        <w:t>các</w:t>
      </w:r>
      <w:r w:rsidRPr="006B5B49">
        <w:rPr>
          <w:rFonts w:ascii="Times New Roman" w:eastAsia="Times New Roman" w:hAnsi="Times New Roman" w:cs="Times New Roman"/>
          <w:i/>
          <w:sz w:val="28"/>
          <w:szCs w:val="28"/>
        </w:rPr>
        <w:t xml:space="preserve"> cơ sở đào tạo</w:t>
      </w:r>
      <w:r w:rsidR="00F84199" w:rsidRPr="006B5B49">
        <w:rPr>
          <w:rFonts w:ascii="Times New Roman" w:eastAsia="Times New Roman" w:hAnsi="Times New Roman" w:cs="Times New Roman"/>
          <w:i/>
          <w:sz w:val="28"/>
          <w:szCs w:val="28"/>
        </w:rPr>
        <w:t xml:space="preserve"> (trường đại học, cao đẳng, cơ sở giáo dục nghề nghiệp)]</w:t>
      </w:r>
    </w:p>
    <w:p w14:paraId="31423864"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47A2686"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D949B01" w14:textId="77777777" w:rsidR="003B3C54" w:rsidRPr="006B5B49" w:rsidRDefault="003B3C54" w:rsidP="00AB3ED8">
      <w:pPr>
        <w:spacing w:before="60" w:after="60" w:line="288" w:lineRule="auto"/>
        <w:ind w:firstLine="720"/>
        <w:jc w:val="both"/>
        <w:rPr>
          <w:rFonts w:ascii="Times New Roman" w:eastAsia="Times New Roman" w:hAnsi="Times New Roman" w:cs="Times New Roman"/>
          <w:i/>
          <w:sz w:val="28"/>
          <w:szCs w:val="28"/>
        </w:rPr>
      </w:pPr>
    </w:p>
    <w:p w14:paraId="604B0ECD" w14:textId="7A539CC1"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g) Xây dựng và tổ chức triển khai nền tảng lưu trữ hồ sơ số trong suốt quá trình học tập, đào tạo và phục vụ học tập suốt đời của một công dân.</w:t>
      </w:r>
    </w:p>
    <w:p w14:paraId="1A28C64B" w14:textId="24FD508E" w:rsidR="00AB3ED8" w:rsidRPr="006B5B49" w:rsidRDefault="00AB3ED8" w:rsidP="00AB3ED8">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F873E2" w:rsidRPr="006B5B49">
        <w:rPr>
          <w:rFonts w:ascii="Times New Roman" w:eastAsia="Times New Roman" w:hAnsi="Times New Roman" w:cs="Times New Roman"/>
          <w:i/>
          <w:sz w:val="28"/>
          <w:szCs w:val="28"/>
        </w:rPr>
        <w:t>các</w:t>
      </w:r>
      <w:r w:rsidRPr="006B5B49">
        <w:rPr>
          <w:rFonts w:ascii="Times New Roman" w:eastAsia="Times New Roman" w:hAnsi="Times New Roman" w:cs="Times New Roman"/>
          <w:i/>
          <w:sz w:val="28"/>
          <w:szCs w:val="28"/>
        </w:rPr>
        <w:t xml:space="preserve"> cơ sở đào tạo</w:t>
      </w:r>
      <w:r w:rsidR="00F84199" w:rsidRPr="006B5B49">
        <w:rPr>
          <w:rFonts w:ascii="Times New Roman" w:eastAsia="Times New Roman" w:hAnsi="Times New Roman" w:cs="Times New Roman"/>
          <w:i/>
          <w:sz w:val="28"/>
          <w:szCs w:val="28"/>
        </w:rPr>
        <w:t xml:space="preserve"> (trường đại học, cao đẳng, cơ sở giáo dục nghề nghiệp)</w:t>
      </w:r>
      <w:r w:rsidRPr="006B5B49">
        <w:rPr>
          <w:rFonts w:ascii="Times New Roman" w:eastAsia="Times New Roman" w:hAnsi="Times New Roman" w:cs="Times New Roman"/>
          <w:i/>
          <w:sz w:val="28"/>
          <w:szCs w:val="28"/>
        </w:rPr>
        <w:t>]</w:t>
      </w:r>
    </w:p>
    <w:p w14:paraId="1F0CF097"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lastRenderedPageBreak/>
        <w:tab/>
      </w:r>
    </w:p>
    <w:p w14:paraId="4E769963"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3E2526E" w14:textId="77777777" w:rsidR="003B3C54" w:rsidRPr="006B5B49" w:rsidRDefault="003B3C54" w:rsidP="00AB3ED8">
      <w:pPr>
        <w:spacing w:before="60" w:after="60" w:line="288" w:lineRule="auto"/>
        <w:ind w:firstLine="720"/>
        <w:jc w:val="both"/>
        <w:rPr>
          <w:rFonts w:ascii="Times New Roman" w:eastAsia="Times New Roman" w:hAnsi="Times New Roman" w:cs="Times New Roman"/>
          <w:i/>
          <w:sz w:val="28"/>
          <w:szCs w:val="28"/>
        </w:rPr>
      </w:pPr>
    </w:p>
    <w:p w14:paraId="3A83AF81"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h) Tăng mạnh chỉ tiêu đào tạo các ngành công nghệ thông tin, công nghệ số, công nghệ 4.0 như trí tuệ nhân tạo, khoa học dữ liệu, dữ liệu lớn, điện toán đám mây, Internet vạn vật, thực tế ảo/thực tế tăng cường, chuỗi khối, in ba chiều. Các cơ sở đào tạo đại học, sau đại học ở các lĩnh vực ngành, nghề mở thêm chuyên ngành đào tạo về chuyển đổi số, kinh tế số, xã hội số trong lĩnh vực ngành, nghề của mình. Đẩy mạnh đào tạo đội ngũ giảng viên, nghiên cứu viên trình độ tiến sĩ về các chuyên ngành công nghệ số, chuyển đổi số, kinh tế số, xã hội số.</w:t>
      </w:r>
    </w:p>
    <w:p w14:paraId="2929506E" w14:textId="1C3D6661" w:rsidR="00AB3ED8" w:rsidRPr="006B5B49" w:rsidRDefault="00AB3ED8" w:rsidP="00AB3ED8">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F873E2" w:rsidRPr="006B5B49">
        <w:rPr>
          <w:rFonts w:ascii="Times New Roman" w:eastAsia="Times New Roman" w:hAnsi="Times New Roman" w:cs="Times New Roman"/>
          <w:i/>
          <w:sz w:val="28"/>
          <w:szCs w:val="28"/>
        </w:rPr>
        <w:t>các</w:t>
      </w:r>
      <w:r w:rsidRPr="006B5B49">
        <w:rPr>
          <w:rFonts w:ascii="Times New Roman" w:eastAsia="Times New Roman" w:hAnsi="Times New Roman" w:cs="Times New Roman"/>
          <w:i/>
          <w:sz w:val="28"/>
          <w:szCs w:val="28"/>
        </w:rPr>
        <w:t xml:space="preserve"> cơ sở đào tạo</w:t>
      </w:r>
      <w:r w:rsidR="00F84199" w:rsidRPr="006B5B49">
        <w:rPr>
          <w:rFonts w:ascii="Times New Roman" w:eastAsia="Times New Roman" w:hAnsi="Times New Roman" w:cs="Times New Roman"/>
          <w:i/>
          <w:sz w:val="28"/>
          <w:szCs w:val="28"/>
        </w:rPr>
        <w:t xml:space="preserve"> (trường đại học, cao đẳng, cơ sở giáo dục nghề nghiệp)]</w:t>
      </w:r>
    </w:p>
    <w:p w14:paraId="2F6D452C"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E0368C0"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31AD755" w14:textId="77777777" w:rsidR="003B3C54" w:rsidRPr="006B5B49" w:rsidRDefault="003B3C54" w:rsidP="00AB3ED8">
      <w:pPr>
        <w:spacing w:before="60" w:after="60" w:line="288" w:lineRule="auto"/>
        <w:ind w:firstLine="720"/>
        <w:jc w:val="both"/>
        <w:rPr>
          <w:rFonts w:ascii="Times New Roman" w:eastAsia="Times New Roman" w:hAnsi="Times New Roman" w:cs="Times New Roman"/>
          <w:i/>
          <w:sz w:val="28"/>
          <w:szCs w:val="28"/>
        </w:rPr>
      </w:pPr>
    </w:p>
    <w:p w14:paraId="68F0CA51" w14:textId="6EC94F63"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i) Xây dựng và định kỳ hàng năm công bố báo cáo dự báo về nhu cầu thị trường nhân lực và tương lai nghề nghiệp trong lĩnh vực công nghệ thông tin, điện tử - viễn thông, an toàn thông tin mạng tại Việt Nam để có giải pháp đào tạo phù hợp; cập nhật xu thế, giới thiệu một số ngành, nghề mới yêu cầu các kỹ năng mới.</w:t>
      </w:r>
    </w:p>
    <w:p w14:paraId="146BCC2C" w14:textId="32F10AE3" w:rsidR="00D01295" w:rsidRPr="006B5B49" w:rsidRDefault="00D01295" w:rsidP="006B7D16">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F873E2"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xml:space="preserve"> ngành, địa phương]</w:t>
      </w:r>
    </w:p>
    <w:p w14:paraId="3611C11D"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22A428F"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9E696BC" w14:textId="77777777" w:rsidR="003B3C54" w:rsidRPr="006B5B49" w:rsidRDefault="003B3C54" w:rsidP="006B7D16">
      <w:pPr>
        <w:spacing w:before="60" w:after="60" w:line="288" w:lineRule="auto"/>
        <w:ind w:firstLine="720"/>
        <w:jc w:val="both"/>
        <w:rPr>
          <w:rFonts w:ascii="Times New Roman" w:eastAsia="Times New Roman" w:hAnsi="Times New Roman" w:cs="Times New Roman"/>
          <w:sz w:val="28"/>
          <w:szCs w:val="28"/>
        </w:rPr>
      </w:pPr>
    </w:p>
    <w:p w14:paraId="788E7930"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7. Kỹ năng số, công dân số và văn hóa số</w:t>
      </w:r>
    </w:p>
    <w:p w14:paraId="0CCC18A2"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Phát triển kỹ năng số, công dân số, văn hóa số theo hướng phổ cập kỹ thuật số toàn diện để hình thành nên một xã hội số công bằng và bao trùm, khơi dậy tiềm năng, sự tự hào Việt Nam và niềm tin của người dân trên không gian số.</w:t>
      </w:r>
    </w:p>
    <w:p w14:paraId="0CD9AB70"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Điểm đột phá của phổ cập kỹ năng số, văn hóa số toàn dân là phổ biến kỹ năng số, văn hóa số bằng chính việc sử dụng các nền tảng số quốc gia và thực hiện đào tạo, tập huấn kỹ năng số, văn hóa số thông qua nền tảng số.</w:t>
      </w:r>
    </w:p>
    <w:p w14:paraId="658A59BC" w14:textId="77777777" w:rsidR="007700F6" w:rsidRPr="006B5B49" w:rsidRDefault="007700F6" w:rsidP="007700F6">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Các kết quả trọng tâm đã đạt được tính đến năm 2023 bao gồm:</w:t>
      </w:r>
    </w:p>
    <w:p w14:paraId="27814B55" w14:textId="595FC5E3" w:rsidR="00C73BA6" w:rsidRPr="006B5B49" w:rsidRDefault="00F873E2"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w:t>
      </w:r>
      <w:r w:rsidR="00C73BA6" w:rsidRPr="006B5B49">
        <w:rPr>
          <w:rFonts w:ascii="Times New Roman" w:eastAsia="Times New Roman" w:hAnsi="Times New Roman" w:cs="Times New Roman"/>
          <w:sz w:val="28"/>
          <w:szCs w:val="28"/>
        </w:rPr>
        <w:t>) 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Đào tạo đạt chuẩn kỹ năng số cho sinh viên, học sinh trong các trường đại học, cao đẳng, cơ sở giáo dục nghề nghiệp, giáo dục phổ thông.</w:t>
      </w:r>
    </w:p>
    <w:p w14:paraId="7633E74D" w14:textId="1D2D9E26" w:rsidR="008E2A49" w:rsidRPr="006B5B49" w:rsidRDefault="008E2A49" w:rsidP="004D005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lastRenderedPageBreak/>
        <w:t xml:space="preserve">[Đơn vị báo cáo: Tất cả các </w:t>
      </w:r>
      <w:r w:rsidR="00F873E2"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r w:rsidR="00701B55" w:rsidRPr="006B5B49">
        <w:rPr>
          <w:rFonts w:ascii="Times New Roman" w:eastAsia="Times New Roman" w:hAnsi="Times New Roman" w:cs="Times New Roman"/>
          <w:i/>
          <w:sz w:val="28"/>
          <w:szCs w:val="28"/>
        </w:rPr>
        <w:t>, các cơ sở đào tạo (trường đại học, cao đẳng, cơ sở giáo dục nghề nghiệp)</w:t>
      </w:r>
      <w:r w:rsidRPr="006B5B49">
        <w:rPr>
          <w:rFonts w:ascii="Times New Roman" w:eastAsia="Times New Roman" w:hAnsi="Times New Roman" w:cs="Times New Roman"/>
          <w:i/>
          <w:sz w:val="28"/>
          <w:szCs w:val="28"/>
        </w:rPr>
        <w:t>]</w:t>
      </w:r>
    </w:p>
    <w:p w14:paraId="13E39779"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D36BE86"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BE63CE9" w14:textId="77777777" w:rsidR="003B3C54" w:rsidRPr="006B5B49" w:rsidRDefault="003B3C54" w:rsidP="004D0059">
      <w:pPr>
        <w:spacing w:before="60" w:after="60" w:line="288" w:lineRule="auto"/>
        <w:ind w:firstLine="720"/>
        <w:jc w:val="both"/>
        <w:rPr>
          <w:rFonts w:ascii="Times New Roman" w:eastAsia="Times New Roman" w:hAnsi="Times New Roman" w:cs="Times New Roman"/>
          <w:i/>
          <w:sz w:val="28"/>
          <w:szCs w:val="28"/>
        </w:rPr>
      </w:pPr>
    </w:p>
    <w:p w14:paraId="2633B161"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d) Triển khai các chương trình thúc đẩy phát triển công dân số rộng khắp, mỗi người dân tuổi thành niên đều có danh tính số, tài khoản số, phương tiện số, và được đào tạo, tập huấn về kỹ năng số. Đẩy mạnh triển khai các chương trình hỗ trợ, phổ cập kết nối số cho người dân. Khuyến khích người dân sử dụng các thiết bị IoT để quan trắc, giám sát phục vụ đời sống và hoạt động sản xuất, kinh doanh của mình.</w:t>
      </w:r>
    </w:p>
    <w:p w14:paraId="3CAC38C7" w14:textId="3A53E8A9" w:rsidR="008E2A49" w:rsidRPr="006B5B49" w:rsidRDefault="008E2A49" w:rsidP="004D005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F873E2"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4E95EDB6"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8CD49D0"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99F1066" w14:textId="77777777" w:rsidR="003B3C54" w:rsidRPr="006B5B49" w:rsidRDefault="003B3C54" w:rsidP="004D0059">
      <w:pPr>
        <w:spacing w:before="60" w:after="60" w:line="288" w:lineRule="auto"/>
        <w:ind w:firstLine="720"/>
        <w:jc w:val="both"/>
        <w:rPr>
          <w:rFonts w:ascii="Times New Roman" w:eastAsia="Times New Roman" w:hAnsi="Times New Roman" w:cs="Times New Roman"/>
          <w:i/>
          <w:sz w:val="28"/>
          <w:szCs w:val="28"/>
        </w:rPr>
      </w:pPr>
    </w:p>
    <w:p w14:paraId="2828A43E"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đ) 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Phát triển nền tảng khảo sát, thu thập ý kiến người dân, tạo kênh độc lập thu thập, tổng hợp ý kiến phản ánh, đánh giá của người dân liên quan đến mọi vấn đề đời sống kinh tế, xã hội.</w:t>
      </w:r>
    </w:p>
    <w:p w14:paraId="256CA8F7" w14:textId="085DE19C" w:rsidR="008E2A49" w:rsidRPr="006B5B49" w:rsidRDefault="008E2A49" w:rsidP="004D005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F873E2"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591BD846"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C44C887" w14:textId="77777777" w:rsidR="003B3C54" w:rsidRPr="006B5B49" w:rsidRDefault="003B3C54" w:rsidP="003B3C54">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517C7E2" w14:textId="77777777" w:rsidR="003B3C54" w:rsidRPr="006B5B49" w:rsidRDefault="003B3C54" w:rsidP="004D0059">
      <w:pPr>
        <w:spacing w:before="60" w:after="60" w:line="288" w:lineRule="auto"/>
        <w:ind w:firstLine="720"/>
        <w:jc w:val="both"/>
        <w:rPr>
          <w:rFonts w:ascii="Times New Roman" w:eastAsia="Times New Roman" w:hAnsi="Times New Roman" w:cs="Times New Roman"/>
          <w:i/>
          <w:sz w:val="28"/>
          <w:szCs w:val="28"/>
        </w:rPr>
      </w:pPr>
    </w:p>
    <w:p w14:paraId="3A31955F"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8. Doanh nghiệp số</w:t>
      </w:r>
    </w:p>
    <w:p w14:paraId="1B3C35DB"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Phát triển các doanh nghiệp số, gồm doanh nghiệp công nghệ số và chuyển đổi các doanh nghiệp truyền thống thành doanh nghiệp số. Điểm đột phá là đẩy mạnh, đẩy nhanh chuyển đổi số doanh nghiệp dựa trên các nền tảng số, tạo hệ sinh thái doanh nghiệp số trong các ngành lĩnh vực.</w:t>
      </w:r>
    </w:p>
    <w:p w14:paraId="12DFDE5F" w14:textId="77777777" w:rsidR="007700F6" w:rsidRPr="006B5B49" w:rsidRDefault="007700F6" w:rsidP="007700F6">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Các kết quả trọng tâm đã đạt được tính đến năm 2023 bao gồm:</w:t>
      </w:r>
    </w:p>
    <w:p w14:paraId="7ED05C60" w14:textId="3BEA08AD"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 xml:space="preserve">a) Đẩy mạnh triển khai Chương trình hỗ trợ doanh nghiệp nhỏ và vừa chuyển đổi số: xây dựng và vận hành cổng thông tin Chương trình; đánh giá, lựa chọn, công bố các nền tảng số xuất sắc cho chuyển đổi số doanh nghiệp; khảo sát, phân nhóm các doanh nghiệp theo ngành nghề, lĩnh vực và quy mô; xây dựng các tài liệu đào </w:t>
      </w:r>
      <w:r w:rsidRPr="006B5B49">
        <w:rPr>
          <w:rFonts w:ascii="Times New Roman" w:eastAsia="Times New Roman" w:hAnsi="Times New Roman" w:cs="Times New Roman"/>
          <w:sz w:val="28"/>
          <w:szCs w:val="28"/>
        </w:rPr>
        <w:lastRenderedPageBreak/>
        <w:t>tạo, hướng dẫn chuyển đổi số; triển khai các khóa đào tạo, tập huấn về kỹ năng số, chuyển đổi số cho doanh nghiệp; triển khai các chiến dịch truyền thông cho Chương trình.</w:t>
      </w:r>
    </w:p>
    <w:p w14:paraId="10CB2E12" w14:textId="08F55EB2" w:rsidR="008E2A49" w:rsidRPr="006B5B49" w:rsidRDefault="008E2A49" w:rsidP="004D005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4A32D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27FF8214"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02DFD9A"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71E459F" w14:textId="77777777" w:rsidR="009B5F6F" w:rsidRPr="006B5B49" w:rsidRDefault="009B5F6F" w:rsidP="009C7985">
      <w:pPr>
        <w:spacing w:before="60" w:after="60" w:line="288" w:lineRule="auto"/>
        <w:ind w:firstLine="720"/>
        <w:jc w:val="both"/>
        <w:rPr>
          <w:rFonts w:ascii="Times New Roman" w:eastAsia="Times New Roman" w:hAnsi="Times New Roman" w:cs="Times New Roman"/>
          <w:sz w:val="28"/>
          <w:szCs w:val="28"/>
        </w:rPr>
      </w:pPr>
    </w:p>
    <w:p w14:paraId="1A74C1AB" w14:textId="7C0EECC0" w:rsidR="00C73BA6" w:rsidRPr="006B5B49" w:rsidRDefault="004A32D4"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w:t>
      </w:r>
      <w:r w:rsidR="00C73BA6" w:rsidRPr="006B5B49">
        <w:rPr>
          <w:rFonts w:ascii="Times New Roman" w:eastAsia="Times New Roman" w:hAnsi="Times New Roman" w:cs="Times New Roman"/>
          <w:sz w:val="28"/>
          <w:szCs w:val="28"/>
        </w:rPr>
        <w:t>) Xây dựng và tổ chức triển khai Chương trình thúc đẩy chuyển đổi số các doanh nghiệp lớn và các tập đoàn, tổng công ty nhà nước. Đánh giá, lựa chọn và công bố các nền tảng số, giải pháp số xuất sắc cho chuyển đổi số doanh nghiệp lớn. Phát huy vai trò dẫn dắt của doanh nghiệp đầu ngành trong chuyển đổi số, phát triển và nhân rộng nền tảng số ngành, tạo hệ sinh thái số trong các ngành, lĩnh vực.</w:t>
      </w:r>
    </w:p>
    <w:p w14:paraId="2C2C4530" w14:textId="4D8642FA" w:rsidR="008E2A49" w:rsidRPr="006B5B49" w:rsidRDefault="008E2A49" w:rsidP="004D005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4A32D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77496206"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5426EB3"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26F975B" w14:textId="77777777" w:rsidR="009B5F6F" w:rsidRPr="006B5B49" w:rsidRDefault="009B5F6F" w:rsidP="004D0059">
      <w:pPr>
        <w:spacing w:before="60" w:after="60" w:line="288" w:lineRule="auto"/>
        <w:ind w:firstLine="720"/>
        <w:jc w:val="both"/>
        <w:rPr>
          <w:rFonts w:ascii="Times New Roman" w:eastAsia="Times New Roman" w:hAnsi="Times New Roman" w:cs="Times New Roman"/>
          <w:i/>
          <w:sz w:val="28"/>
          <w:szCs w:val="28"/>
        </w:rPr>
      </w:pPr>
    </w:p>
    <w:p w14:paraId="0C367B17" w14:textId="2A5BD8BD" w:rsidR="00C73BA6" w:rsidRPr="006B5B49" w:rsidRDefault="004A32D4"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w:t>
      </w:r>
      <w:r w:rsidR="00C73BA6" w:rsidRPr="006B5B49">
        <w:rPr>
          <w:rFonts w:ascii="Times New Roman" w:eastAsia="Times New Roman" w:hAnsi="Times New Roman" w:cs="Times New Roman"/>
          <w:sz w:val="28"/>
          <w:szCs w:val="28"/>
        </w:rPr>
        <w:t>) Xây dựng và triển khai Đề án xác định chỉ số đánh giá mức độ chuyển đổi số doanh nghiệp phục vụ cho các doanh nghiệp trên cả nước, kết quả đánh giá chỉ số mức độ chuyển đổi số là thước đo về hiệu quả của các chương trình, kế hoạch hỗ trợ doanh nghiệp chuyển đổi số. Xây dựng và vận hành Cổng thông tin chỉ số chuyển đổi số doanh nghiệp. Có chính sách ưu đãi, khuyến khích doanh nghiệp nỗ lực tăng mức độ chuyển đổi số.</w:t>
      </w:r>
    </w:p>
    <w:p w14:paraId="4C735F1B" w14:textId="1DE3156A" w:rsidR="008E2A49" w:rsidRPr="006B5B49" w:rsidRDefault="008E2A49" w:rsidP="004D005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4A32D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437A5539"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724391C"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3CD0615" w14:textId="77777777" w:rsidR="009B5F6F" w:rsidRPr="006B5B49" w:rsidRDefault="009B5F6F" w:rsidP="004D0059">
      <w:pPr>
        <w:spacing w:before="60" w:after="60" w:line="288" w:lineRule="auto"/>
        <w:ind w:firstLine="720"/>
        <w:jc w:val="both"/>
        <w:rPr>
          <w:rFonts w:ascii="Times New Roman" w:eastAsia="Times New Roman" w:hAnsi="Times New Roman" w:cs="Times New Roman"/>
          <w:b/>
          <w:i/>
          <w:sz w:val="28"/>
          <w:szCs w:val="28"/>
        </w:rPr>
      </w:pPr>
    </w:p>
    <w:p w14:paraId="6B5CD2B1" w14:textId="21CA119B" w:rsidR="00C73BA6" w:rsidRPr="006B5B49" w:rsidRDefault="004A32D4"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d</w:t>
      </w:r>
      <w:r w:rsidR="00C73BA6" w:rsidRPr="006B5B49">
        <w:rPr>
          <w:rFonts w:ascii="Times New Roman" w:eastAsia="Times New Roman" w:hAnsi="Times New Roman" w:cs="Times New Roman"/>
          <w:sz w:val="28"/>
          <w:szCs w:val="28"/>
        </w:rPr>
        <w:t>) Xây dựng và triển khai các Chương trình hỗ trợ doanh nghiệp bưu chính, chuyển phát và logistic chuyển đổi số; Chương trình hỗ trợ các cơ sở, cửa hàng bán lẻ chuyển đổi số; Chương trình hỗ trợ các hộ sản xuất nông nghiệp, hợp tác xã, cơ sở sản xuất kinh doanh cá thể chuyển đổi số, kinh doanh trên sàn thương mại điện tử. Hỗ trợ, thúc đẩy phát triển nền tảng quản trị tổng thể, nền tảng kế toán dịch vụ, nền tảng tối ưu hóa chuỗi cung ứng, nền tảng thương mại số nông nghiệp, nền tảng trí tuệ nhân tạo, nền tảng trợ lý ảo, nền tảng thiết bị IoT của Việt Nam.</w:t>
      </w:r>
    </w:p>
    <w:p w14:paraId="2FC79493" w14:textId="19F13BFA" w:rsidR="008E2A49" w:rsidRPr="006B5B49" w:rsidRDefault="008E2A49" w:rsidP="004D005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4A32D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65B5BD8F"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835FF8E"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8EE8959" w14:textId="77777777" w:rsidR="009B5F6F" w:rsidRPr="006B5B49" w:rsidRDefault="009B5F6F" w:rsidP="004D0059">
      <w:pPr>
        <w:spacing w:before="60" w:after="60" w:line="288" w:lineRule="auto"/>
        <w:ind w:firstLine="720"/>
        <w:jc w:val="both"/>
        <w:rPr>
          <w:rFonts w:ascii="Times New Roman" w:eastAsia="Times New Roman" w:hAnsi="Times New Roman" w:cs="Times New Roman"/>
          <w:i/>
          <w:sz w:val="28"/>
          <w:szCs w:val="28"/>
        </w:rPr>
      </w:pPr>
    </w:p>
    <w:p w14:paraId="0A46CFEA" w14:textId="15D12A50" w:rsidR="00C73BA6" w:rsidRPr="006B5B49" w:rsidRDefault="00A05C05" w:rsidP="00192DC2">
      <w:pPr>
        <w:pStyle w:val="Heading1"/>
        <w:rPr>
          <w:rFonts w:ascii="Times New Roman" w:hAnsi="Times New Roman" w:cs="Times New Roman"/>
          <w:b/>
          <w:color w:val="auto"/>
          <w:lang w:val="vi-VN"/>
        </w:rPr>
      </w:pPr>
      <w:bookmarkStart w:id="3" w:name="muc_5"/>
      <w:r w:rsidRPr="006B5B49">
        <w:rPr>
          <w:rFonts w:ascii="Times New Roman" w:hAnsi="Times New Roman" w:cs="Times New Roman"/>
          <w:b/>
          <w:color w:val="auto"/>
        </w:rPr>
        <w:t>II</w:t>
      </w:r>
      <w:r w:rsidR="00C73BA6" w:rsidRPr="006B5B49">
        <w:rPr>
          <w:rFonts w:ascii="Times New Roman" w:hAnsi="Times New Roman" w:cs="Times New Roman"/>
          <w:b/>
          <w:color w:val="auto"/>
          <w:lang w:val="vi-VN"/>
        </w:rPr>
        <w:t xml:space="preserve">. </w:t>
      </w:r>
      <w:r w:rsidR="00EF5673" w:rsidRPr="006B5B49">
        <w:rPr>
          <w:rFonts w:ascii="Times New Roman" w:hAnsi="Times New Roman" w:cs="Times New Roman"/>
          <w:b/>
          <w:color w:val="auto"/>
        </w:rPr>
        <w:t xml:space="preserve">KẾT QUẢ </w:t>
      </w:r>
      <w:r w:rsidR="00C73BA6" w:rsidRPr="006B5B49">
        <w:rPr>
          <w:rFonts w:ascii="Times New Roman" w:hAnsi="Times New Roman" w:cs="Times New Roman"/>
          <w:b/>
          <w:color w:val="auto"/>
          <w:lang w:val="vi-VN"/>
        </w:rPr>
        <w:t>PHÁT TRIỂN KINH TẾ SỐ VÀ XÃ HỘI SỐ NGÀNH, LĨNH VỰC</w:t>
      </w:r>
      <w:bookmarkEnd w:id="3"/>
    </w:p>
    <w:p w14:paraId="59A2F66F" w14:textId="77777777" w:rsidR="00C73BA6" w:rsidRPr="006B5B49" w:rsidRDefault="00C73BA6" w:rsidP="009C7985">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Phát triển kinh tế số và xã hội số toàn diện trong tất cả các ngành, lĩnh vực và tập trung phát triển một số ngành, lĩnh vực trọng điểm, cụ thể như sau:</w:t>
      </w:r>
    </w:p>
    <w:p w14:paraId="4BEADB48" w14:textId="614E8A2D" w:rsidR="00C73BA6" w:rsidRPr="006B5B49" w:rsidRDefault="00701B55" w:rsidP="00A05C05">
      <w:pPr>
        <w:pStyle w:val="Heading2"/>
        <w:rPr>
          <w:rFonts w:ascii="Times New Roman" w:hAnsi="Times New Roman" w:cs="Times New Roman"/>
          <w:b/>
          <w:color w:val="auto"/>
          <w:lang w:val="vi-VN"/>
        </w:rPr>
      </w:pPr>
      <w:r w:rsidRPr="006B5B49">
        <w:rPr>
          <w:rFonts w:ascii="Times New Roman" w:hAnsi="Times New Roman" w:cs="Times New Roman"/>
          <w:b/>
          <w:color w:val="auto"/>
        </w:rPr>
        <w:t>1</w:t>
      </w:r>
      <w:r w:rsidR="00C73BA6" w:rsidRPr="006B5B49">
        <w:rPr>
          <w:rFonts w:ascii="Times New Roman" w:hAnsi="Times New Roman" w:cs="Times New Roman"/>
          <w:b/>
          <w:color w:val="auto"/>
          <w:lang w:val="vi-VN"/>
        </w:rPr>
        <w:t>. Giáo dục và Đào tạo</w:t>
      </w:r>
    </w:p>
    <w:p w14:paraId="04F720EC" w14:textId="77777777" w:rsidR="00682142"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Phát triển kinh tế số và xã hội số theo hướng cơ sở giáo dục và đào tạo tiên phong triển khai áp dụng công nghệ số, tạo môi trường hình thành thế hệ công dân số và doanh nhân số cho tương lai.</w:t>
      </w:r>
    </w:p>
    <w:p w14:paraId="5D1D4A89" w14:textId="77777777" w:rsidR="007700F6" w:rsidRPr="006B5B49" w:rsidRDefault="007700F6" w:rsidP="007700F6">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Các kết quả trọng tâm đã đạt được tính đến năm 2023 bao gồm:</w:t>
      </w:r>
    </w:p>
    <w:p w14:paraId="574A06BE"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Xây dựng và tổ chức triển khai Kế hoạch hành động phát triển kinh tế số và xã hội số trong lĩnh vực giáo dục và đào tạo; thúc đẩy, khuyến khích cơ sở giáo dục và đào tạo lớn, các trường đại học lớn đồng thời cũng là doanh nghiệp công nghệ số về giáo dục và đào tạo; phát động và thu hút làn sóng doanh nghiệp công nghệ đầu tư vào lĩnh vực giáo dục và đào tạo số.</w:t>
      </w:r>
    </w:p>
    <w:p w14:paraId="380C4767" w14:textId="0BC71DCD" w:rsidR="004642C3" w:rsidRPr="006B5B49" w:rsidRDefault="004A32D4" w:rsidP="004642C3">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các cơ sở đào tạo (trường đại học, cao đẳng, cơ sở giáo dục nghề nghiệp)]</w:t>
      </w:r>
    </w:p>
    <w:p w14:paraId="43805BD7"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E50273D"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6FC9019" w14:textId="77777777" w:rsidR="009B5F6F" w:rsidRPr="006B5B49" w:rsidRDefault="009B5F6F" w:rsidP="004642C3">
      <w:pPr>
        <w:spacing w:before="60" w:after="60" w:line="288" w:lineRule="auto"/>
        <w:ind w:firstLine="720"/>
        <w:jc w:val="both"/>
        <w:rPr>
          <w:rFonts w:ascii="Times New Roman" w:eastAsia="Times New Roman" w:hAnsi="Times New Roman" w:cs="Times New Roman"/>
          <w:i/>
          <w:sz w:val="28"/>
          <w:szCs w:val="28"/>
        </w:rPr>
      </w:pPr>
    </w:p>
    <w:p w14:paraId="4DF17F5D"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 Xây dựng và tổ chức triển khai nền tảng dạy, học trực tuyến, kết nối, phục vụ trực tuyến toàn trình cho công tác giảng dạy - học tập - thi cử cho học sinh, sinh viên, giáo viên, từ đó, hình thành hệ sinh thái phát triển giáo dục số, bảo đảm chất lượng cho việc thi cử trực tuyến.</w:t>
      </w:r>
    </w:p>
    <w:p w14:paraId="10E2D034" w14:textId="345332C4" w:rsidR="004642C3" w:rsidRPr="006B5B49" w:rsidRDefault="004A32D4" w:rsidP="004642C3">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các cơ sở đào tạo (trường đại học, cao đẳng, cơ sở giáo dục nghề nghiệp)]</w:t>
      </w:r>
    </w:p>
    <w:p w14:paraId="43C2FF1C"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AC1BB27"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7386AA1" w14:textId="77777777" w:rsidR="009B5F6F" w:rsidRPr="006B5B49" w:rsidRDefault="009B5F6F" w:rsidP="004642C3">
      <w:pPr>
        <w:spacing w:before="60" w:after="60" w:line="288" w:lineRule="auto"/>
        <w:ind w:firstLine="720"/>
        <w:jc w:val="both"/>
        <w:rPr>
          <w:rFonts w:ascii="Times New Roman" w:eastAsia="Times New Roman" w:hAnsi="Times New Roman" w:cs="Times New Roman"/>
          <w:i/>
          <w:sz w:val="28"/>
          <w:szCs w:val="28"/>
        </w:rPr>
      </w:pPr>
    </w:p>
    <w:p w14:paraId="44AFF28B"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 Tìm kiếm và ứng dụng sản phẩm, dịch vụ của các doanh nghiệp công nghệ giáo dục (Edtech) vào giảng dạy. Tạo cơ chế thí điểm các sản phẩm, dịch vụ mới đột phá, hỗ trợ đào tạo nhanh, hiệu quả.</w:t>
      </w:r>
    </w:p>
    <w:p w14:paraId="2937FBB4" w14:textId="1EB99851" w:rsidR="00967534" w:rsidRPr="006B5B49" w:rsidRDefault="004A32D4" w:rsidP="00967534">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các cơ sở đào tạo (trường đại học, cao đẳng, cơ sở giáo dục nghề nghiệp)]</w:t>
      </w:r>
    </w:p>
    <w:p w14:paraId="39977E1B"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3CD9B3E"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FD5F6CB" w14:textId="77777777" w:rsidR="009B5F6F" w:rsidRPr="006B5B49" w:rsidRDefault="009B5F6F" w:rsidP="00967534">
      <w:pPr>
        <w:spacing w:before="60" w:after="60" w:line="288" w:lineRule="auto"/>
        <w:ind w:firstLine="720"/>
        <w:jc w:val="both"/>
        <w:rPr>
          <w:rFonts w:ascii="Times New Roman" w:eastAsia="Times New Roman" w:hAnsi="Times New Roman" w:cs="Times New Roman"/>
          <w:i/>
          <w:sz w:val="28"/>
          <w:szCs w:val="28"/>
        </w:rPr>
      </w:pPr>
    </w:p>
    <w:p w14:paraId="2CF89D95"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d) Tổ chức triển khai đào tạo chuyên ngành về giáo dục và đào tạo số tại các cơ sở đào tạo đại học, sau đại học trong ngành giáo dục và đào tạo.</w:t>
      </w:r>
    </w:p>
    <w:p w14:paraId="046A5351" w14:textId="0948790A" w:rsidR="00967534" w:rsidRPr="006B5B49" w:rsidRDefault="004A32D4" w:rsidP="00967534">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các cơ sở đào tạo (trường đại học, cao đẳng, cơ sở giáo dục nghề nghiệp)]</w:t>
      </w:r>
    </w:p>
    <w:p w14:paraId="3928D100"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DE6BC1F"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F8A7C6B" w14:textId="574ABB40" w:rsidR="00C73BA6" w:rsidRPr="006B5B49" w:rsidRDefault="00701B55" w:rsidP="00A05C05">
      <w:pPr>
        <w:pStyle w:val="Heading2"/>
        <w:rPr>
          <w:rFonts w:ascii="Times New Roman" w:hAnsi="Times New Roman" w:cs="Times New Roman"/>
          <w:b/>
          <w:color w:val="auto"/>
          <w:lang w:val="vi-VN"/>
        </w:rPr>
      </w:pPr>
      <w:r w:rsidRPr="006B5B49">
        <w:rPr>
          <w:rFonts w:ascii="Times New Roman" w:hAnsi="Times New Roman" w:cs="Times New Roman"/>
          <w:b/>
          <w:color w:val="auto"/>
        </w:rPr>
        <w:t>2</w:t>
      </w:r>
      <w:r w:rsidR="00C73BA6" w:rsidRPr="006B5B49">
        <w:rPr>
          <w:rFonts w:ascii="Times New Roman" w:hAnsi="Times New Roman" w:cs="Times New Roman"/>
          <w:b/>
          <w:color w:val="auto"/>
          <w:lang w:val="vi-VN"/>
        </w:rPr>
        <w:t>. Các ngành, lĩnh vực khác</w:t>
      </w:r>
    </w:p>
    <w:p w14:paraId="2E3B0D58" w14:textId="288B61F9" w:rsidR="0073058C"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 xml:space="preserve">Đối với các ngành tài chính, ngân hàng, bảo hiểm, bưu chính, giao thông vận tải, logistics, xây dựng và bất động sản, các lĩnh vực sản xuất, dịch vụ và các ngành, lĩnh vực khác: tập trung phát triển kinh tế số và xã hội số trong từng ngành, lĩnh vực theo hướng thiết lập môi trường phù hợp cho đổi mới sáng tạo, tăng cường sự chỉ đạo chiến lược và khai thác linh hoạt nguồn lực tài chính cho hoạt động hỗ trợ chuyển đổi số, hình thành hệ sinh thái kinh tế số, xã hội số ngành, lĩnh vực. </w:t>
      </w:r>
    </w:p>
    <w:p w14:paraId="48DCE6C6" w14:textId="77777777" w:rsidR="0073058C" w:rsidRPr="006B5B49" w:rsidRDefault="0073058C" w:rsidP="0073058C">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Các kết quả trọng tâm đã đạt được tính đến năm 2023 bao gồm:</w:t>
      </w:r>
    </w:p>
    <w:p w14:paraId="2B0DD6A5" w14:textId="6E1D6DE0"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Xây dựng và tổ chức triển khai Kế hoạch hành động phát triển kinh tế số và xã hội số trong ngành, lĩnh vực, chuyển dịch từ sản xuất truyền thống sang kinh tế số ngành, chuyển đổi số mạnh mẽ các doanh nghiệp, cơ sở sản xuất kinh doanh trong ngành, lĩnh vực; phát động và thu hút làn sóng doanh nghiệp công nghệ đầu tư phục vụ ngành, lĩnh vực; phát triển các nền tảng số ngành phục vụ nhu cầu của doanh nghiệp và người dân.</w:t>
      </w:r>
    </w:p>
    <w:p w14:paraId="7E6D7B45" w14:textId="0BDBA74D" w:rsidR="00D47420" w:rsidRPr="006B5B49" w:rsidRDefault="009B5F6F" w:rsidP="00E606B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 </w:t>
      </w:r>
      <w:r w:rsidR="00D47420" w:rsidRPr="006B5B49">
        <w:rPr>
          <w:rFonts w:ascii="Times New Roman" w:eastAsia="Times New Roman" w:hAnsi="Times New Roman" w:cs="Times New Roman"/>
          <w:i/>
          <w:sz w:val="28"/>
          <w:szCs w:val="28"/>
        </w:rPr>
        <w:t xml:space="preserve">[Đơn vị báo cáo: Tất cả các </w:t>
      </w:r>
      <w:r w:rsidR="004A32D4" w:rsidRPr="006B5B49">
        <w:rPr>
          <w:rFonts w:ascii="Times New Roman" w:eastAsia="Times New Roman" w:hAnsi="Times New Roman" w:cs="Times New Roman"/>
          <w:i/>
          <w:sz w:val="28"/>
          <w:szCs w:val="28"/>
        </w:rPr>
        <w:t>sở</w:t>
      </w:r>
      <w:r w:rsidR="00D47420" w:rsidRPr="006B5B49">
        <w:rPr>
          <w:rFonts w:ascii="Times New Roman" w:eastAsia="Times New Roman" w:hAnsi="Times New Roman" w:cs="Times New Roman"/>
          <w:i/>
          <w:sz w:val="28"/>
          <w:szCs w:val="28"/>
        </w:rPr>
        <w:t>, ngành, địa phương]</w:t>
      </w:r>
    </w:p>
    <w:p w14:paraId="3FEC12BF"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E980E17"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515EC38" w14:textId="77777777" w:rsidR="009B5F6F" w:rsidRPr="006B5B49" w:rsidRDefault="009B5F6F" w:rsidP="00E606B2">
      <w:pPr>
        <w:spacing w:before="60" w:after="60" w:line="288" w:lineRule="auto"/>
        <w:ind w:firstLine="720"/>
        <w:jc w:val="both"/>
        <w:rPr>
          <w:rFonts w:ascii="Times New Roman" w:eastAsia="Times New Roman" w:hAnsi="Times New Roman" w:cs="Times New Roman"/>
          <w:sz w:val="28"/>
          <w:szCs w:val="28"/>
        </w:rPr>
      </w:pPr>
    </w:p>
    <w:p w14:paraId="4CF04BC9" w14:textId="5A863CB6"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 Xây dựng và tổ chức triển khai nền tảng dữ liệu số ngành, lĩnh vực trong đó cơ quan nhà nước đóng vai trò dẫn dắt, doanh nghiệp và cơ sở sản xuất kinh doanh đóng vai trò nòng cốt và người dân tham gia tích cực trong việc thu thập, chuẩn hóa, mở dữ liệu và cung cấp dữ liệu mở phục vụ sản xuất, kinh doanh trong ngành, lĩnh vực; kịp thời cung cấp thông tin, tư vấn, dự báo tình hình cho doanh nghiệp và người dân.</w:t>
      </w:r>
    </w:p>
    <w:p w14:paraId="435A26F0" w14:textId="017E7A2A" w:rsidR="00D47420" w:rsidRPr="006B5B49" w:rsidRDefault="004A32D4" w:rsidP="00E606B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4397FC2B"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8B1CAA6"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03BFADC" w14:textId="77777777" w:rsidR="009B5F6F" w:rsidRPr="006B5B49" w:rsidRDefault="009B5F6F" w:rsidP="00E606B2">
      <w:pPr>
        <w:spacing w:before="60" w:after="60" w:line="288" w:lineRule="auto"/>
        <w:ind w:firstLine="720"/>
        <w:jc w:val="both"/>
        <w:rPr>
          <w:rFonts w:ascii="Times New Roman" w:eastAsia="Times New Roman" w:hAnsi="Times New Roman" w:cs="Times New Roman"/>
          <w:sz w:val="28"/>
          <w:szCs w:val="28"/>
        </w:rPr>
      </w:pPr>
    </w:p>
    <w:p w14:paraId="399841AD" w14:textId="4DBA8809"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lastRenderedPageBreak/>
        <w:t>c) Xây dựng và tổ chức triển khai nền tảng số chuyên ngành, nền tảng quản trị và kinh doanh theo từng lĩnh vực phục vụ chuyển đổi số cho các doanh nghiệp, cơ sở sản xuất kinh doanh trong ngành; kết nối, liên kết giữa doanh nghiệp với doanh nghiệp, giữa doanh nghiệp và chính phủ, giữa doanh nghiệp trong và ngoài nước; tạo môi trường hình thành các dịch vụ mới, mô hình kinh doanh mới, tạo điều kiện khai thác hiệu quả hệ sinh thái kinh doanh trên không gian mạng.</w:t>
      </w:r>
    </w:p>
    <w:p w14:paraId="5EC02CA7" w14:textId="53EC9BF0" w:rsidR="00D47420" w:rsidRPr="006B5B49" w:rsidRDefault="004A32D4" w:rsidP="00E606B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7C51210B"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F6D9B08"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0ADCA64" w14:textId="77777777" w:rsidR="009B5F6F" w:rsidRPr="006B5B49" w:rsidRDefault="009B5F6F" w:rsidP="00E606B2">
      <w:pPr>
        <w:spacing w:before="60" w:after="60" w:line="288" w:lineRule="auto"/>
        <w:ind w:firstLine="720"/>
        <w:jc w:val="both"/>
        <w:rPr>
          <w:rFonts w:ascii="Times New Roman" w:eastAsia="Times New Roman" w:hAnsi="Times New Roman" w:cs="Times New Roman"/>
          <w:sz w:val="28"/>
          <w:szCs w:val="28"/>
        </w:rPr>
      </w:pPr>
    </w:p>
    <w:p w14:paraId="211C53A7" w14:textId="7390954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d) Tổ chức triển khai đào tạo kỹ năng số chuyên ngành cho lực lượng lao động trong ngành, lĩnh vực; đào tạo công nghệ số chuyên ngành, chuyển đổi số chuyên ngành tại các cơ sở đào tạo đại học, sau đại học trong ngành, lĩnh vực.</w:t>
      </w:r>
    </w:p>
    <w:p w14:paraId="1B7C98FD" w14:textId="72638574" w:rsidR="00D47420" w:rsidRPr="006B5B49" w:rsidRDefault="004A32D4" w:rsidP="00E606B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19FC122A"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6519D90"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6C20449" w14:textId="01725E6E" w:rsidR="00C73BA6" w:rsidRPr="006B5B49" w:rsidRDefault="00A05C05" w:rsidP="00192DC2">
      <w:pPr>
        <w:pStyle w:val="Heading1"/>
        <w:rPr>
          <w:rFonts w:ascii="Times New Roman" w:hAnsi="Times New Roman" w:cs="Times New Roman"/>
          <w:b/>
          <w:color w:val="auto"/>
        </w:rPr>
      </w:pPr>
      <w:bookmarkStart w:id="4" w:name="muc_6"/>
      <w:r w:rsidRPr="006B5B49">
        <w:rPr>
          <w:rFonts w:ascii="Times New Roman" w:hAnsi="Times New Roman" w:cs="Times New Roman"/>
          <w:b/>
          <w:color w:val="auto"/>
        </w:rPr>
        <w:t>II</w:t>
      </w:r>
      <w:r w:rsidR="00C73BA6" w:rsidRPr="006B5B49">
        <w:rPr>
          <w:rFonts w:ascii="Times New Roman" w:hAnsi="Times New Roman" w:cs="Times New Roman"/>
          <w:b/>
          <w:color w:val="auto"/>
          <w:lang w:val="vi-VN"/>
        </w:rPr>
        <w:t xml:space="preserve">I. </w:t>
      </w:r>
      <w:r w:rsidR="00EF5673" w:rsidRPr="006B5B49">
        <w:rPr>
          <w:rFonts w:ascii="Times New Roman" w:hAnsi="Times New Roman" w:cs="Times New Roman"/>
          <w:b/>
          <w:color w:val="auto"/>
        </w:rPr>
        <w:t xml:space="preserve">CÁC </w:t>
      </w:r>
      <w:r w:rsidR="00C73BA6" w:rsidRPr="006B5B49">
        <w:rPr>
          <w:rFonts w:ascii="Times New Roman" w:hAnsi="Times New Roman" w:cs="Times New Roman"/>
          <w:b/>
          <w:color w:val="auto"/>
          <w:lang w:val="vi-VN"/>
        </w:rPr>
        <w:t>GIẢI PHÁP</w:t>
      </w:r>
      <w:bookmarkEnd w:id="4"/>
      <w:r w:rsidR="00EF5673" w:rsidRPr="006B5B49">
        <w:rPr>
          <w:rFonts w:ascii="Times New Roman" w:hAnsi="Times New Roman" w:cs="Times New Roman"/>
          <w:b/>
          <w:color w:val="auto"/>
        </w:rPr>
        <w:t xml:space="preserve"> ĐÃ TRIỂN KHAI THỰC HIỆN</w:t>
      </w:r>
    </w:p>
    <w:p w14:paraId="6C2B3D75"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1. Tổ chức, bộ máy</w:t>
      </w:r>
    </w:p>
    <w:p w14:paraId="51E1A2A5"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Tổ chức hiệu quả hoạt động của Ủy ban Quốc gia về chuyển đổi số do Thủ tướng Chính phủ làm Chủ tịch, Bộ Thông tin và Truyền thông là cơ quan thường trực, thống nhất điều phối quốc gia một cách đồng bộ về phát triển Chính phủ số, kinh tế số và xã hội số. Kiện toàn và tổ chức hiệu quả hoạt động Ban chỉ đạo chuyển đổi số của các bộ, các tỉnh, thành phố trực thuộc trung ương do người đứng đầu làm Trưởng ban, cơ quan thường trực là đơn vị chuyên trách về công nghệ thông tin/chuyển đổi số (đối với bộ, cơ quan trung ương) hoặc Sở Thông tin và Truyền thông (đối với địa phương).</w:t>
      </w:r>
    </w:p>
    <w:p w14:paraId="7CF781A6" w14:textId="38A9BB97" w:rsidR="009B5F6F" w:rsidRPr="006B5B49" w:rsidRDefault="004A32D4"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i/>
          <w:sz w:val="28"/>
          <w:szCs w:val="28"/>
        </w:rPr>
        <w:t xml:space="preserve">[Đơn vị báo cáo: </w:t>
      </w:r>
      <w:r w:rsidR="00701B55" w:rsidRPr="006B5B49">
        <w:rPr>
          <w:i/>
          <w:sz w:val="28"/>
          <w:szCs w:val="28"/>
        </w:rPr>
        <w:t>Sở Thông tin và Truyền thông</w:t>
      </w:r>
      <w:r w:rsidRPr="006B5B49">
        <w:rPr>
          <w:i/>
          <w:sz w:val="28"/>
          <w:szCs w:val="28"/>
        </w:rPr>
        <w:t>]</w:t>
      </w:r>
      <w:r w:rsidR="009B5F6F" w:rsidRPr="006B5B49">
        <w:rPr>
          <w:sz w:val="28"/>
          <w:szCs w:val="28"/>
        </w:rPr>
        <w:tab/>
      </w:r>
    </w:p>
    <w:p w14:paraId="3E35AD9F"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02D310F" w14:textId="77777777" w:rsidR="009B5F6F" w:rsidRPr="006B5B49" w:rsidRDefault="009B5F6F" w:rsidP="004D0059">
      <w:pPr>
        <w:spacing w:before="60" w:after="60" w:line="288" w:lineRule="auto"/>
        <w:ind w:firstLine="720"/>
        <w:jc w:val="both"/>
        <w:rPr>
          <w:rFonts w:ascii="Times New Roman" w:eastAsia="Times New Roman" w:hAnsi="Times New Roman" w:cs="Times New Roman"/>
          <w:i/>
          <w:sz w:val="28"/>
          <w:szCs w:val="28"/>
        </w:rPr>
      </w:pPr>
    </w:p>
    <w:p w14:paraId="58297892" w14:textId="5CB8CF53"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 Tổ chức các Tổ công nghệ số cộng đồng đến từng khối phố, thôn, bản với các tổ viên là cán bộ kiêm nhiệm và các thành viên tại chỗ năng nổ, nhiệt tình, được đào tạo về kỹ năng số để phổ biến hướng dẫn, trợ giúp người dân sử dụng công nghệ số và các nền tảng số “Make in Việt Nam”, hình thành mạng lưới triển khai công nghệ rộng khắp trên toàn quốc.</w:t>
      </w:r>
    </w:p>
    <w:p w14:paraId="4E81C4BD" w14:textId="1A3CFD0B" w:rsidR="009B5F6F" w:rsidRPr="006B5B49" w:rsidRDefault="004A32D4"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i/>
          <w:sz w:val="28"/>
          <w:szCs w:val="28"/>
        </w:rPr>
        <w:t>[Đơn vị báo cáo: Tất cả các địa phương]</w:t>
      </w:r>
      <w:r w:rsidR="009B5F6F" w:rsidRPr="006B5B49">
        <w:rPr>
          <w:sz w:val="28"/>
          <w:szCs w:val="28"/>
        </w:rPr>
        <w:tab/>
      </w:r>
    </w:p>
    <w:p w14:paraId="63656D89"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350EE46" w14:textId="77777777" w:rsidR="009B5F6F" w:rsidRPr="006B5B49" w:rsidRDefault="009B5F6F" w:rsidP="00682142">
      <w:pPr>
        <w:spacing w:before="60" w:after="60" w:line="288" w:lineRule="auto"/>
        <w:ind w:firstLine="720"/>
        <w:jc w:val="both"/>
        <w:rPr>
          <w:rFonts w:ascii="Times New Roman" w:eastAsia="Times New Roman" w:hAnsi="Times New Roman" w:cs="Times New Roman"/>
          <w:sz w:val="28"/>
          <w:szCs w:val="28"/>
        </w:rPr>
      </w:pPr>
    </w:p>
    <w:p w14:paraId="20773932" w14:textId="77777777" w:rsidR="009B5F6F" w:rsidRPr="006B5B49" w:rsidRDefault="009B5F6F" w:rsidP="008706C9">
      <w:pPr>
        <w:spacing w:before="60" w:after="60" w:line="288" w:lineRule="auto"/>
        <w:ind w:firstLine="720"/>
        <w:jc w:val="both"/>
        <w:rPr>
          <w:rFonts w:ascii="Times New Roman" w:eastAsia="Times New Roman" w:hAnsi="Times New Roman" w:cs="Times New Roman"/>
          <w:i/>
          <w:sz w:val="28"/>
          <w:szCs w:val="28"/>
        </w:rPr>
      </w:pPr>
    </w:p>
    <w:p w14:paraId="7C3BF728" w14:textId="3DD13FE7" w:rsidR="00C73BA6" w:rsidRPr="006B5B49" w:rsidRDefault="004A32D4"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w:t>
      </w:r>
      <w:r w:rsidR="00C73BA6" w:rsidRPr="006B5B49">
        <w:rPr>
          <w:rFonts w:ascii="Times New Roman" w:eastAsia="Times New Roman" w:hAnsi="Times New Roman" w:cs="Times New Roman"/>
          <w:sz w:val="28"/>
          <w:szCs w:val="28"/>
        </w:rPr>
        <w:t>) Tổ chức, phân công các đơn vị là đầu mối chủ trì, chịu trách nhiệm triển khai, phối hợp với Bộ Thông tin và Truyền thông trong thực hiện Chiến lược quốc gia phát triển kinh tế số và xã hội số đến năm 2025, định hướng đến năm 2030.</w:t>
      </w:r>
    </w:p>
    <w:p w14:paraId="7B43E04E" w14:textId="1F48B813" w:rsidR="00023F6E" w:rsidRPr="006B5B49" w:rsidRDefault="00023F6E" w:rsidP="0068214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701B55" w:rsidRPr="006B5B49">
        <w:rPr>
          <w:rFonts w:ascii="Times New Roman" w:eastAsia="Times New Roman" w:hAnsi="Times New Roman" w:cs="Times New Roman"/>
          <w:i/>
          <w:sz w:val="28"/>
          <w:szCs w:val="28"/>
        </w:rPr>
        <w:t>Sở Thông tin và Truyền thông</w:t>
      </w:r>
      <w:r w:rsidRPr="006B5B49">
        <w:rPr>
          <w:rFonts w:ascii="Times New Roman" w:eastAsia="Times New Roman" w:hAnsi="Times New Roman" w:cs="Times New Roman"/>
          <w:i/>
          <w:sz w:val="28"/>
          <w:szCs w:val="28"/>
        </w:rPr>
        <w:t>]</w:t>
      </w:r>
    </w:p>
    <w:p w14:paraId="1DF7AEF8"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2003224"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E676823" w14:textId="77777777" w:rsidR="009B5F6F" w:rsidRPr="006B5B49" w:rsidRDefault="009B5F6F" w:rsidP="00682142">
      <w:pPr>
        <w:spacing w:before="60" w:after="60" w:line="288" w:lineRule="auto"/>
        <w:ind w:firstLine="720"/>
        <w:jc w:val="both"/>
        <w:rPr>
          <w:rFonts w:ascii="Times New Roman" w:eastAsia="Times New Roman" w:hAnsi="Times New Roman" w:cs="Times New Roman"/>
          <w:sz w:val="28"/>
          <w:szCs w:val="28"/>
        </w:rPr>
      </w:pPr>
    </w:p>
    <w:p w14:paraId="2385BDB5"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2. Hợp tác trong nước</w:t>
      </w:r>
    </w:p>
    <w:p w14:paraId="07CB19B1" w14:textId="33CC0432"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Hợp tác giữa cơ quan nhà nước và doanh nghiệp nền tảng số trong việc nghiên cứu, phát triển các nền tảng số xuất sắc, chất lượng cao.</w:t>
      </w:r>
    </w:p>
    <w:p w14:paraId="43B7E830" w14:textId="1613EC2C" w:rsidR="00E65061" w:rsidRPr="006B5B49" w:rsidRDefault="00E65061" w:rsidP="0068214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4A32D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6CA475D5"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C4956EC"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BF41BAF" w14:textId="77777777" w:rsidR="009B5F6F" w:rsidRPr="006B5B49" w:rsidRDefault="009B5F6F" w:rsidP="00682142">
      <w:pPr>
        <w:spacing w:before="60" w:after="60" w:line="288" w:lineRule="auto"/>
        <w:ind w:firstLine="720"/>
        <w:jc w:val="both"/>
        <w:rPr>
          <w:rFonts w:ascii="Times New Roman" w:eastAsia="Times New Roman" w:hAnsi="Times New Roman" w:cs="Times New Roman"/>
          <w:sz w:val="28"/>
          <w:szCs w:val="28"/>
        </w:rPr>
      </w:pPr>
    </w:p>
    <w:p w14:paraId="15A55706" w14:textId="01620C17" w:rsidR="00C73BA6" w:rsidRPr="006B5B49" w:rsidRDefault="004A32D4"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w:t>
      </w:r>
      <w:r w:rsidR="00C73BA6" w:rsidRPr="006B5B49">
        <w:rPr>
          <w:rFonts w:ascii="Times New Roman" w:eastAsia="Times New Roman" w:hAnsi="Times New Roman" w:cs="Times New Roman"/>
          <w:sz w:val="28"/>
          <w:szCs w:val="28"/>
        </w:rPr>
        <w:t>) Hợp tác giữa cơ quan nhà nước và doanh nghiệp nền tảng số trong việc tuyên truyền, phổ biến, tập huấn kỹ năng số cho người dân thông qua việc sử dụng nền tảng số.</w:t>
      </w:r>
    </w:p>
    <w:p w14:paraId="37C6C68E" w14:textId="67147BED" w:rsidR="00E65061" w:rsidRPr="006B5B49" w:rsidRDefault="004A32D4" w:rsidP="0068214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14C95681"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B083C87"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6E3FC9E" w14:textId="77777777" w:rsidR="009B5F6F" w:rsidRPr="006B5B49" w:rsidRDefault="009B5F6F" w:rsidP="00682142">
      <w:pPr>
        <w:spacing w:before="60" w:after="60" w:line="288" w:lineRule="auto"/>
        <w:ind w:firstLine="720"/>
        <w:jc w:val="both"/>
        <w:rPr>
          <w:rFonts w:ascii="Times New Roman" w:eastAsia="Times New Roman" w:hAnsi="Times New Roman" w:cs="Times New Roman"/>
          <w:sz w:val="28"/>
          <w:szCs w:val="28"/>
        </w:rPr>
      </w:pPr>
    </w:p>
    <w:p w14:paraId="03082BBE"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3. Hợp tác quốc tế</w:t>
      </w:r>
    </w:p>
    <w:p w14:paraId="6B82D217" w14:textId="004AD362"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Hợp tác với các tổ chức, doanh nghiệp nước ngoài trong việc thu hút nguồn lực, tri thức, chuyển giao công nghệ số vào Việt Nam phù hợp với nội dung Chiến lược.</w:t>
      </w:r>
    </w:p>
    <w:p w14:paraId="519C03A2" w14:textId="4165854E" w:rsidR="00E65061" w:rsidRPr="006B5B49" w:rsidRDefault="004A32D4" w:rsidP="0068214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73041EA9"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0192AFD"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27F36D7" w14:textId="77777777" w:rsidR="009B5F6F" w:rsidRPr="006B5B49" w:rsidRDefault="009B5F6F" w:rsidP="00682142">
      <w:pPr>
        <w:spacing w:before="60" w:after="60" w:line="288" w:lineRule="auto"/>
        <w:ind w:firstLine="720"/>
        <w:jc w:val="both"/>
        <w:rPr>
          <w:rFonts w:ascii="Times New Roman" w:eastAsia="Times New Roman" w:hAnsi="Times New Roman" w:cs="Times New Roman"/>
          <w:sz w:val="28"/>
          <w:szCs w:val="28"/>
        </w:rPr>
      </w:pPr>
    </w:p>
    <w:p w14:paraId="14C2B3CC" w14:textId="612E8C45"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 xml:space="preserve">b) Chủ động, tích cực tham gia các tổ chức quốc tế, các sáng kiến về kinh tế số, xã hội số, xây dựng các khuôn khổ pháp lý, tiêu chuẩn, nguyên tắc quốc tế mới về công nghệ số phù hợp với mục tiêu và lợi ích của Việt Nam, là thành viên có trách nhiệm trong xử lý và giải quyết các vấn đề, thách thức liên quan đến kết nối </w:t>
      </w:r>
      <w:r w:rsidRPr="006B5B49">
        <w:rPr>
          <w:rFonts w:ascii="Times New Roman" w:eastAsia="Times New Roman" w:hAnsi="Times New Roman" w:cs="Times New Roman"/>
          <w:sz w:val="28"/>
          <w:szCs w:val="28"/>
        </w:rPr>
        <w:lastRenderedPageBreak/>
        <w:t>số, hài hòa hóa tiêu chuẩn, thúc đẩy thương mại số, nâng cao năng lực số và thu hẹp khoảng cách số, khuyến khích hoạt động doanh nghiệp trong môi trường số và bảo vệ người tiêu dùng.</w:t>
      </w:r>
    </w:p>
    <w:p w14:paraId="51C81F7D" w14:textId="1C45273C" w:rsidR="00E65061" w:rsidRPr="006B5B49" w:rsidRDefault="004A32D4" w:rsidP="0068214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52F8D7ED"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F807E7C"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867CEE9" w14:textId="77777777" w:rsidR="009B5F6F" w:rsidRPr="006B5B49" w:rsidRDefault="009B5F6F" w:rsidP="00682142">
      <w:pPr>
        <w:spacing w:before="60" w:after="60" w:line="288" w:lineRule="auto"/>
        <w:ind w:firstLine="720"/>
        <w:jc w:val="both"/>
        <w:rPr>
          <w:rFonts w:ascii="Times New Roman" w:eastAsia="Times New Roman" w:hAnsi="Times New Roman" w:cs="Times New Roman"/>
          <w:sz w:val="28"/>
          <w:szCs w:val="28"/>
        </w:rPr>
      </w:pPr>
    </w:p>
    <w:p w14:paraId="0C7851D5" w14:textId="0C71CDE1"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 Thực thi nghiêm túc, hiệu quả các cam kết quốc tế, trong đó có các cam kết liên quan đến kinh tế số, thương mại số và đặc biệt là trong xây dựng Cộng đồng kinh tế ASEAN (AEC) và các hiệp định thương mại tự do (FTA) mà Việt Nam là thành viên (ASEAN + 1, FTAs, RCEP, CPTPP, EVFTA).</w:t>
      </w:r>
    </w:p>
    <w:p w14:paraId="04F3DED3" w14:textId="038EB885" w:rsidR="00E65061" w:rsidRPr="006B5B49" w:rsidRDefault="004A32D4" w:rsidP="0068214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625A548B"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E6A5541"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EDEB2E0" w14:textId="77777777" w:rsidR="009B5F6F" w:rsidRPr="006B5B49" w:rsidRDefault="009B5F6F" w:rsidP="00682142">
      <w:pPr>
        <w:spacing w:before="60" w:after="60" w:line="288" w:lineRule="auto"/>
        <w:ind w:firstLine="720"/>
        <w:jc w:val="both"/>
        <w:rPr>
          <w:rFonts w:ascii="Times New Roman" w:eastAsia="Times New Roman" w:hAnsi="Times New Roman" w:cs="Times New Roman"/>
          <w:sz w:val="28"/>
          <w:szCs w:val="28"/>
        </w:rPr>
      </w:pPr>
    </w:p>
    <w:p w14:paraId="7EE81F1C"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4. Nghiên cứu, phát triển</w:t>
      </w:r>
    </w:p>
    <w:p w14:paraId="29FE60FF" w14:textId="0F9A09A0"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Thúc đẩy nghiên cứu, phát triển, ứng dụng các công nghệ số mới như trí tuệ nhân tạo, công nghệ bản sao số, chuỗi khối, thực tế ảo/thực tế tăng cường, dữ liệu lớn, kết hợp với các công nghệ mở, mã nguồn mở để phát triển các nền tảng số quốc gia, nền tảng số ngành phục vụ phát triển kinh tế số và xã hội số.</w:t>
      </w:r>
    </w:p>
    <w:p w14:paraId="5BD839E0" w14:textId="50524E7C" w:rsidR="008706C9" w:rsidRPr="006B5B49" w:rsidRDefault="008706C9" w:rsidP="008706C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4A32D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xml:space="preserve"> Khoa học và Công nghệ]</w:t>
      </w:r>
    </w:p>
    <w:p w14:paraId="7D5E2E62" w14:textId="13D12FEF" w:rsidR="00E65061" w:rsidRPr="006B5B49" w:rsidRDefault="00E65061" w:rsidP="008706C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E0154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5997CC1D"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F7E5797"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91D3D9A" w14:textId="77777777" w:rsidR="009B5F6F" w:rsidRPr="006B5B49" w:rsidRDefault="009B5F6F" w:rsidP="008706C9">
      <w:pPr>
        <w:spacing w:before="60" w:after="60" w:line="288" w:lineRule="auto"/>
        <w:ind w:firstLine="720"/>
        <w:jc w:val="both"/>
        <w:rPr>
          <w:rFonts w:ascii="Times New Roman" w:eastAsia="Times New Roman" w:hAnsi="Times New Roman" w:cs="Times New Roman"/>
          <w:i/>
          <w:sz w:val="28"/>
          <w:szCs w:val="28"/>
        </w:rPr>
      </w:pPr>
    </w:p>
    <w:p w14:paraId="1EDBD8CD" w14:textId="715794A4"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 Xây dựng và triển khai các chương trình nghiên cứu, ứng dụng các công nghệ số mới để tạo ra những nền tảng, sản phẩm, dịch vụ số mang đặc thù Việt Nam, tạo lợi thế cạnh tranh, thúc đẩy phát triển kinh tế số, xã hội số.</w:t>
      </w:r>
    </w:p>
    <w:p w14:paraId="5330D6A2" w14:textId="60CE10A3" w:rsidR="008706C9" w:rsidRPr="006B5B49" w:rsidRDefault="008706C9" w:rsidP="008706C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4A32D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xml:space="preserve"> Khoa học và Công nghệ]</w:t>
      </w:r>
    </w:p>
    <w:p w14:paraId="7CE8B2EF" w14:textId="559AE685" w:rsidR="00E65061" w:rsidRPr="006B5B49" w:rsidRDefault="004A32D4" w:rsidP="008706C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39CEBE88"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B702FB6"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90C4F97" w14:textId="77777777" w:rsidR="009B5F6F" w:rsidRPr="006B5B49" w:rsidRDefault="009B5F6F" w:rsidP="008706C9">
      <w:pPr>
        <w:spacing w:before="60" w:after="60" w:line="288" w:lineRule="auto"/>
        <w:ind w:firstLine="720"/>
        <w:jc w:val="both"/>
        <w:rPr>
          <w:rFonts w:ascii="Times New Roman" w:eastAsia="Times New Roman" w:hAnsi="Times New Roman" w:cs="Times New Roman"/>
          <w:i/>
          <w:sz w:val="28"/>
          <w:szCs w:val="28"/>
        </w:rPr>
      </w:pPr>
    </w:p>
    <w:p w14:paraId="1EB33DFC" w14:textId="7707938D" w:rsidR="00C73BA6" w:rsidRPr="006B5B49" w:rsidRDefault="004A32D4"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w:t>
      </w:r>
      <w:r w:rsidR="00C73BA6" w:rsidRPr="006B5B49">
        <w:rPr>
          <w:rFonts w:ascii="Times New Roman" w:eastAsia="Times New Roman" w:hAnsi="Times New Roman" w:cs="Times New Roman"/>
          <w:sz w:val="28"/>
          <w:szCs w:val="28"/>
        </w:rPr>
        <w:t xml:space="preserve">) Xây dựng các khu nghiên cứu phát triển, thử nghiệm, ươm tạo, hỗ trợ khởi nghiệp phát triển kinh tế số: hỗ trợ thử nghiệm các mô hình kinh doanh mới, ươm </w:t>
      </w:r>
      <w:r w:rsidR="00C73BA6" w:rsidRPr="006B5B49">
        <w:rPr>
          <w:rFonts w:ascii="Times New Roman" w:eastAsia="Times New Roman" w:hAnsi="Times New Roman" w:cs="Times New Roman"/>
          <w:sz w:val="28"/>
          <w:szCs w:val="28"/>
        </w:rPr>
        <w:lastRenderedPageBreak/>
        <w:t>tạo, khởi nghiệp về kinh tế số; hình thành các trung tâm xúc tiến chuyển đổi số tại các khu công nghiệp, khu chế xuất; thí điểm áp dụng các mô hình doanh nghiệp công nghệ chuyên ngành tham gia cung cấp các dịch vụ chuyên môn các lĩnh vực y tế, chăm sóc sức khỏe, giáo dục và đào tạo; khảo sát, lập danh mục các doanh nghiệp có mô hình ngành nghề mới dựa trên ứng dụng và phát triển công nghệ số để tháo gỡ vướng mắc, hỗ trợ phát triển.</w:t>
      </w:r>
    </w:p>
    <w:p w14:paraId="41595415" w14:textId="7F4E1AC9" w:rsidR="008706C9" w:rsidRPr="006B5B49" w:rsidRDefault="008706C9" w:rsidP="008706C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4A32D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xml:space="preserve"> Khoa học và Công nghệ]</w:t>
      </w:r>
    </w:p>
    <w:p w14:paraId="1ABE1ED3" w14:textId="01A82D1C" w:rsidR="00E65061" w:rsidRPr="006B5B49" w:rsidRDefault="00E65061" w:rsidP="004D005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4A32D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6BC62F9E"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D1DC15A"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D5DBF91" w14:textId="05446BBD" w:rsidR="00C73BA6" w:rsidRPr="006B5B49" w:rsidRDefault="00E01544"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d</w:t>
      </w:r>
      <w:r w:rsidR="00C73BA6" w:rsidRPr="006B5B49">
        <w:rPr>
          <w:rFonts w:ascii="Times New Roman" w:eastAsia="Times New Roman" w:hAnsi="Times New Roman" w:cs="Times New Roman"/>
          <w:sz w:val="28"/>
          <w:szCs w:val="28"/>
        </w:rPr>
        <w:t>) Đầu tư nghiên cứu, xây dựng và chuyển giao các mô hình kinh doanh mới, mô hình mẫu về chuyển đổi số, kinh tế số; xây dựng các doanh nghiệp chuyển đổi số điển hình, các mô hình mẫu, ứng dụng mẫu chuyển đổi số phù hợp đặc trưng của từng ngành, lĩnh vực, địa phương; thúc đẩy các doanh nghiệp đầu ngành, doanh nghiệp hạt nhân đầu tư nghiên cứu, xây dựng các nền tảng số chuyên ngành, hỗ trợ chuyển giao cho các đối tác cùng ứng dụng, kết nối, chia sẻ, dẫn dắt chuyển đổi số chuỗi cung ứng, đưa chuỗi ngành nghề lên tầm cao mới; phối hợp đa ngành giữa doanh nghiệp đầu ngành, doanh nghiệp nền tảng, doanh nghiệp công nghệ tài chính để thiết lập nền tảng chuyển đổi số, kiến tạo hệ sinh thái mới.</w:t>
      </w:r>
    </w:p>
    <w:p w14:paraId="0E484AC2" w14:textId="6B2B1B0D" w:rsidR="00E01544" w:rsidRPr="006B5B49" w:rsidRDefault="00E01544" w:rsidP="004D005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Sở Khoa học và Công nghệ]</w:t>
      </w:r>
    </w:p>
    <w:p w14:paraId="44975FA1" w14:textId="78B9E30C" w:rsidR="00E65061" w:rsidRPr="006B5B49" w:rsidRDefault="00E65061" w:rsidP="004D0059">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4A32D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49049E38"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1369B7E"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08B0167"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5. Tuyên truyền, phổ biến, nâng cao nhận thức</w:t>
      </w:r>
    </w:p>
    <w:p w14:paraId="1FC1C38E"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Tổ chức các diễn đàn, hội nghị, hội thảo, các sự kiện, triển lãm trong nước và quốc tế về phát triển kinh tế số, xã hội số Việt Nam và kết quả thực hiện các nội dung của Chiến lược; lồng ghép nội dung về kinh tế số, xã hội số trong các sự kiện, triển lãm về phát triển kinh tế - xã hội, giới thiệu về đất nước, con người, văn hóa, du lịch Việt Nam ở trong nước và nước ngoài.</w:t>
      </w:r>
    </w:p>
    <w:p w14:paraId="07CBB105" w14:textId="77777777" w:rsidR="004A32D4" w:rsidRPr="006B5B49" w:rsidRDefault="004A32D4" w:rsidP="004A32D4">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3E2B585C"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FE9A1A2"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777F13B"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 Tổ chức tuyên truyền, phổ biến, tập huấn rộng khắp về các nền tảng số quốc gia, các mô hình kinh tế số, xã hội số điển hình trên hệ thống truyền thông từ trung ương đến cơ sở. Phát triển các kênh tư vấn, hỏi đáp, trợ lý ảo về kinh tế số, xã hội số, hỗ trợ người dân nâng cao kỹ năng số, sử dụng nền tảng số, dịch vụ số và công nghệ số.</w:t>
      </w:r>
    </w:p>
    <w:p w14:paraId="7CD3187C" w14:textId="77777777" w:rsidR="004A32D4" w:rsidRPr="006B5B49" w:rsidRDefault="004A32D4" w:rsidP="004A32D4">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lastRenderedPageBreak/>
        <w:t>[Đơn vị báo cáo: Tất cả các Sở, ngành, địa phương]</w:t>
      </w:r>
    </w:p>
    <w:p w14:paraId="20B41380"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75CE90C"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F6E4BAE"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 Tổ chức các chiến dịch truyền thông, các cuộc thi, trò chơi truyền hình xoay quanh chủ đề kinh tế số, xã hội số nhằm tuyên truyền, phổ biến, thu hút sự tham gia rộng rãi của người dân. Tổ chức các cuộc thi tìm kiếm mô hình kinh doanh số, kinh tế số tiêu biểu, các giải pháp dùng công nghệ số để giải quyết các vấn đề kinh tế - xã hội.</w:t>
      </w:r>
    </w:p>
    <w:p w14:paraId="6948C83E" w14:textId="495F4ADA" w:rsidR="00A829DE" w:rsidRPr="006B5B49" w:rsidRDefault="00561B0D" w:rsidP="00C37F15">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A829DE" w:rsidRPr="006B5B49">
        <w:rPr>
          <w:rFonts w:ascii="Times New Roman" w:eastAsia="Times New Roman" w:hAnsi="Times New Roman" w:cs="Times New Roman"/>
          <w:i/>
          <w:sz w:val="28"/>
          <w:szCs w:val="28"/>
        </w:rPr>
        <w:t xml:space="preserve">cơ quan </w:t>
      </w:r>
      <w:r w:rsidR="00C37F15" w:rsidRPr="006B5B49">
        <w:rPr>
          <w:rFonts w:ascii="Times New Roman" w:eastAsia="Times New Roman" w:hAnsi="Times New Roman" w:cs="Times New Roman"/>
          <w:i/>
          <w:sz w:val="28"/>
          <w:szCs w:val="28"/>
        </w:rPr>
        <w:t xml:space="preserve">thông tấn, </w:t>
      </w:r>
      <w:r w:rsidR="00A829DE" w:rsidRPr="006B5B49">
        <w:rPr>
          <w:rFonts w:ascii="Times New Roman" w:eastAsia="Times New Roman" w:hAnsi="Times New Roman" w:cs="Times New Roman"/>
          <w:i/>
          <w:sz w:val="28"/>
          <w:szCs w:val="28"/>
        </w:rPr>
        <w:t xml:space="preserve">báo </w:t>
      </w:r>
      <w:r w:rsidR="00C37F15" w:rsidRPr="006B5B49">
        <w:rPr>
          <w:rFonts w:ascii="Times New Roman" w:eastAsia="Times New Roman" w:hAnsi="Times New Roman" w:cs="Times New Roman"/>
          <w:i/>
          <w:sz w:val="28"/>
          <w:szCs w:val="28"/>
        </w:rPr>
        <w:t>chí</w:t>
      </w:r>
      <w:r w:rsidRPr="006B5B49">
        <w:rPr>
          <w:rFonts w:ascii="Times New Roman" w:eastAsia="Times New Roman" w:hAnsi="Times New Roman" w:cs="Times New Roman"/>
          <w:i/>
          <w:sz w:val="28"/>
          <w:szCs w:val="28"/>
        </w:rPr>
        <w:t>]</w:t>
      </w:r>
    </w:p>
    <w:p w14:paraId="5767F6BE"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A71BD86"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F387B0D" w14:textId="77777777" w:rsidR="009B5F6F" w:rsidRPr="006B5B49" w:rsidRDefault="009B5F6F" w:rsidP="00C37F15">
      <w:pPr>
        <w:spacing w:before="60" w:after="60" w:line="288" w:lineRule="auto"/>
        <w:ind w:firstLine="720"/>
        <w:jc w:val="both"/>
        <w:rPr>
          <w:rFonts w:ascii="Times New Roman" w:hAnsi="Times New Roman" w:cs="Times New Roman"/>
          <w:sz w:val="28"/>
          <w:szCs w:val="28"/>
        </w:rPr>
      </w:pPr>
    </w:p>
    <w:p w14:paraId="36D32A57" w14:textId="67A6177E" w:rsidR="00C73BA6" w:rsidRPr="006B5B49" w:rsidRDefault="004A32D4"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d</w:t>
      </w:r>
      <w:r w:rsidR="00C73BA6" w:rsidRPr="006B5B49">
        <w:rPr>
          <w:rFonts w:ascii="Times New Roman" w:eastAsia="Times New Roman" w:hAnsi="Times New Roman" w:cs="Times New Roman"/>
          <w:sz w:val="28"/>
          <w:szCs w:val="28"/>
        </w:rPr>
        <w:t>) Tổ chức các cuộc thi để khuyến khích các bộ, ngành, địa phương, cơ quan, tổ chức, doanh nghiệp đưa ra các bài toán thực tế cần giải quyết bằng công nghệ số, nền tảng số và các giải pháp số, nền tảng số giải quyết xuất sắc bài toán đặt ra.</w:t>
      </w:r>
    </w:p>
    <w:p w14:paraId="430A513F" w14:textId="69E02140" w:rsidR="00C37F15" w:rsidRPr="006B5B49" w:rsidRDefault="00C37F15" w:rsidP="00C37F15">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cơ quan thông tấn, báo chí]</w:t>
      </w:r>
    </w:p>
    <w:p w14:paraId="004E01CD"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BA7D6E2"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54A9354" w14:textId="77777777" w:rsidR="009B5F6F" w:rsidRPr="006B5B49" w:rsidRDefault="009B5F6F" w:rsidP="00C37F15">
      <w:pPr>
        <w:spacing w:before="60" w:after="60" w:line="288" w:lineRule="auto"/>
        <w:ind w:firstLine="720"/>
        <w:jc w:val="both"/>
        <w:rPr>
          <w:rFonts w:ascii="Times New Roman" w:hAnsi="Times New Roman" w:cs="Times New Roman"/>
          <w:sz w:val="28"/>
          <w:szCs w:val="28"/>
        </w:rPr>
      </w:pPr>
    </w:p>
    <w:p w14:paraId="5E0C1722"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6. Đo lường, giám sát triển khai</w:t>
      </w:r>
    </w:p>
    <w:p w14:paraId="08881C45" w14:textId="1D5122C4"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Hàng năm thực hiện điều tra, khảo sát, thu thập, công bố kết quả thống kê, đo lường các chỉ tiêu kinh tế số và các mục tiêu cơ bản về kinh tế số và xã hội số đặt ra tại Chiến lược này ở cấp độ quốc gia và cấp độ địa phương.</w:t>
      </w:r>
    </w:p>
    <w:p w14:paraId="129B5D5B" w14:textId="319569FC" w:rsidR="00A24202" w:rsidRPr="006B5B49" w:rsidRDefault="00A24202" w:rsidP="00A2420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4A32D4"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xml:space="preserve"> KHĐT</w:t>
      </w:r>
      <w:r w:rsidR="004A32D4" w:rsidRPr="006B5B49">
        <w:rPr>
          <w:rFonts w:ascii="Times New Roman" w:eastAsia="Times New Roman" w:hAnsi="Times New Roman" w:cs="Times New Roman"/>
          <w:i/>
          <w:sz w:val="28"/>
          <w:szCs w:val="28"/>
        </w:rPr>
        <w:t>, Cục Thống kê</w:t>
      </w:r>
      <w:r w:rsidRPr="006B5B49">
        <w:rPr>
          <w:rFonts w:ascii="Times New Roman" w:eastAsia="Times New Roman" w:hAnsi="Times New Roman" w:cs="Times New Roman"/>
          <w:i/>
          <w:sz w:val="28"/>
          <w:szCs w:val="28"/>
        </w:rPr>
        <w:t>]</w:t>
      </w:r>
    </w:p>
    <w:p w14:paraId="1510A898" w14:textId="4EF53D8E" w:rsidR="00DE5EC5" w:rsidRPr="006B5B49" w:rsidRDefault="00DE5EC5" w:rsidP="00A2420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805B6E"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672E68CD"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A77737C"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08F0F4A"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7. Bảo đảm kinh phí</w:t>
      </w:r>
    </w:p>
    <w:p w14:paraId="3B4A6C6A" w14:textId="5121CFD9"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Kinh phí thực hiện Chiến lược này bao gồm: ngân sách nhà nước; nguồn đầu tư của doanh nghiệp, khu vực tư nhân, cộng đồng và các nguồn kinh phí hợp pháp khác. Các bộ, ngành, địa phương căn cứ nhiệm vụ được giao ưu tiên nguồn kinh phí để thực hiện các nhiệm vụ, giải pháp trong Chiến lược để phát triển kinh tế số và xã hội số.</w:t>
      </w:r>
    </w:p>
    <w:p w14:paraId="04757805" w14:textId="77777777" w:rsidR="00805B6E" w:rsidRPr="006B5B49" w:rsidRDefault="00805B6E" w:rsidP="00805B6E">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1750B338"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DF82B09"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lastRenderedPageBreak/>
        <w:tab/>
      </w:r>
    </w:p>
    <w:p w14:paraId="556936F7" w14:textId="77777777" w:rsidR="009B5F6F" w:rsidRPr="006B5B49" w:rsidRDefault="009B5F6F" w:rsidP="00682142">
      <w:pPr>
        <w:spacing w:before="60" w:after="60" w:line="288" w:lineRule="auto"/>
        <w:ind w:firstLine="720"/>
        <w:jc w:val="both"/>
        <w:rPr>
          <w:rFonts w:ascii="Times New Roman" w:eastAsia="Times New Roman" w:hAnsi="Times New Roman" w:cs="Times New Roman"/>
          <w:i/>
          <w:sz w:val="28"/>
          <w:szCs w:val="28"/>
        </w:rPr>
      </w:pPr>
    </w:p>
    <w:p w14:paraId="312DF2F4" w14:textId="4EEDD53B"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 Ưu tiên kinh phí từ ngân sách để thực hiện nhiệm vụ, giải pháp, dự án thuộc Chiến lược này do cơ quan nhà nước chủ trì thực hiện. Phấn đấu tỷ lệ chi cho chuyển đổi số, phát triển kinh tế số, xã hội số trong tổng chi ngân sách nhà nước cao hơn mức trung bình của thế giới. Nghiên cứu rà soát sửa đổi bổ sung mục lục ngân sách riêng về chuyển đổi số, phát triển chính phủ số, kinh tế số, xã hội số trong Hệ thống mục lục ngân sách nhà nước.</w:t>
      </w:r>
    </w:p>
    <w:p w14:paraId="301F4B13" w14:textId="77777777" w:rsidR="00805B6E" w:rsidRPr="006B5B49" w:rsidRDefault="00805B6E" w:rsidP="00805B6E">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081CB965"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10107F2"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9923436" w14:textId="77777777" w:rsidR="009B5F6F" w:rsidRPr="006B5B49" w:rsidRDefault="009B5F6F" w:rsidP="00682142">
      <w:pPr>
        <w:spacing w:before="60" w:after="60" w:line="288" w:lineRule="auto"/>
        <w:ind w:firstLine="720"/>
        <w:jc w:val="both"/>
        <w:rPr>
          <w:rFonts w:ascii="Times New Roman" w:eastAsia="Times New Roman" w:hAnsi="Times New Roman" w:cs="Times New Roman"/>
          <w:i/>
          <w:sz w:val="28"/>
          <w:szCs w:val="28"/>
        </w:rPr>
      </w:pPr>
    </w:p>
    <w:p w14:paraId="4ACE4951"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 Ngân sách trung ương bảo đảm kinh phí để thực hiện các nhiệm vụ, dự án thuộc Chiến lược được giao cho các bộ, các cơ quan trung ương chủ trì và các hoạt động chỉ đạo, điều hành triển khai Chiến lược. Địa phương có trách nhiệm bảo đảm kinh phí để thực hiện các nhiệm vụ, dự án thuộc phạm vi Chiến lược được giao cho các địa phương chủ trì. Trong đó:</w:t>
      </w:r>
    </w:p>
    <w:p w14:paraId="66DF779F"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 Nguồn kinh phí đầu tư chi để thực hiện các nhiệm vụ, dự án: đầu tư xây dựng các hệ thống thông tin, nền tảng số, mua sắm phần cứng, phần mềm, công nghệ, trang thiết bị và xây dựng các cơ sở vật chất, hạ tầng phục vụ phát triển kinh tế số, xã hội số;</w:t>
      </w:r>
    </w:p>
    <w:p w14:paraId="25FD0EBE" w14:textId="1FC2BF0B"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 Nguồn kinh phí thường xuyên chi để thực hiện chương trình, kế hoạch, nhiệm vụ: nghiên cứu, xây dựng thể chế, chính sách; thúc đẩy chuyển đổi số, phát triển kinh tế số, xã hội số; điều tra, khảo sát, thống kê, đo lường, đánh giá chỉ số phát triển, ảnh hưởng tác động; thuê, mua sử dụng, thúc đẩy phát triển các nền tảng số; tạo lập, cập nhật, lưu trữ và chia sẻ, sử dụng dữ liệu số; đảm bảo an toàn thông tin mạng; đào tạo, bồi dưỡng, phát triển nhân lực số, kỹ năng số, công dân số, văn hóa số; hỗ trợ, tư vấn chuyển đổi số doanh nghiệp; thông tin, tuyên truyền; duy trì, vận hành các hệ thống thông tin, nền tảng số; các nhiệm vụ khác thuộc Chiến lược có tính chất chi thường xuyên. Khuyến khích, ưu tiên sử dụng nguồn chi thường xuyên thuê, mua sử dụng các nền tảng số, dịch vụ số, hệ thống thông tin thay vì đầu tư xây dựng.</w:t>
      </w:r>
    </w:p>
    <w:p w14:paraId="1A11F087" w14:textId="77777777" w:rsidR="00805B6E" w:rsidRPr="006B5B49" w:rsidRDefault="00805B6E" w:rsidP="00805B6E">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27D20205"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EA44AF7"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82B4BCA" w14:textId="62D220F1"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 xml:space="preserve">d) Các doanh nghiệp, tổ chức kinh tế, cơ sở giáo dục, đào tạo bố trí kinh phí từ ngân sách tự chủ của mình để thực hiện các nhiệm vụ, giải pháp được giao thuộc </w:t>
      </w:r>
      <w:r w:rsidRPr="006B5B49">
        <w:rPr>
          <w:rFonts w:ascii="Times New Roman" w:eastAsia="Times New Roman" w:hAnsi="Times New Roman" w:cs="Times New Roman"/>
          <w:sz w:val="28"/>
          <w:szCs w:val="28"/>
        </w:rPr>
        <w:lastRenderedPageBreak/>
        <w:t>Chiến lược. Các đơn vị có nguồn kinh phí được để lại theo quy định ưu tiên sử dụng nguồn kinh phí này để thực hiện Chiến lược phù hợp quy định của pháp luật.</w:t>
      </w:r>
    </w:p>
    <w:p w14:paraId="32469EF5" w14:textId="63EEC2DB" w:rsidR="00DE5EC5" w:rsidRPr="006B5B49" w:rsidRDefault="00DE5EC5" w:rsidP="0068214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9B5F6F" w:rsidRPr="006B5B49">
        <w:rPr>
          <w:rFonts w:ascii="Times New Roman" w:eastAsia="Times New Roman" w:hAnsi="Times New Roman" w:cs="Times New Roman"/>
          <w:i/>
          <w:sz w:val="28"/>
          <w:szCs w:val="28"/>
        </w:rPr>
        <w:t xml:space="preserve">doanh nghiệp, </w:t>
      </w:r>
      <w:r w:rsidR="00300305" w:rsidRPr="006B5B49">
        <w:rPr>
          <w:rFonts w:ascii="Times New Roman" w:eastAsia="Times New Roman" w:hAnsi="Times New Roman" w:cs="Times New Roman"/>
          <w:i/>
          <w:sz w:val="28"/>
          <w:szCs w:val="28"/>
        </w:rPr>
        <w:t>các cơ sở đào tạo (trường đại học, cao đẳng, cơ sở giáo dục nghề nghiệp)</w:t>
      </w:r>
      <w:r w:rsidRPr="006B5B49">
        <w:rPr>
          <w:rFonts w:ascii="Times New Roman" w:eastAsia="Times New Roman" w:hAnsi="Times New Roman" w:cs="Times New Roman"/>
          <w:i/>
          <w:sz w:val="28"/>
          <w:szCs w:val="28"/>
        </w:rPr>
        <w:t>]</w:t>
      </w:r>
    </w:p>
    <w:p w14:paraId="5CB7104D"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5F94531"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52C92E1" w14:textId="77777777" w:rsidR="009B5F6F" w:rsidRPr="006B5B49" w:rsidRDefault="009B5F6F" w:rsidP="007E7634">
      <w:pPr>
        <w:spacing w:before="60" w:after="60" w:line="288" w:lineRule="auto"/>
        <w:ind w:firstLine="720"/>
        <w:jc w:val="both"/>
        <w:rPr>
          <w:rFonts w:ascii="Times New Roman" w:eastAsia="Times New Roman" w:hAnsi="Times New Roman" w:cs="Times New Roman"/>
          <w:sz w:val="28"/>
          <w:szCs w:val="28"/>
        </w:rPr>
      </w:pPr>
    </w:p>
    <w:p w14:paraId="30076A23" w14:textId="77777777" w:rsidR="00C73BA6" w:rsidRPr="006B5B49" w:rsidRDefault="00C73BA6" w:rsidP="00A05C05">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8. Giảm thiểu các tác động tiêu cực của phát triển kinh tế số, xã hội số</w:t>
      </w:r>
    </w:p>
    <w:p w14:paraId="277F8DF8"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Đánh giá tác động của phát triển kinh tế số, xã hội số ở quy mô quốc gia và từng địa phương; trong đó, trọng tâm là đánh giá ảnh hưởng của công nghệ đối với các ngành, nghề và triển vọng việc làm để đưa ra phương án chuyển đổi phù hợp với chiến lược phát triển của quốc gia và địa phương. Ưu tiên thực hiện chuyển đổi cho các đối tượng chịu nhiều tác động, có khả năng bị thay thế bởi máy móc nhất. Triển khai các giải pháp nhằm giảm thiểu bất bình đẳng, thu hẹp khoảng cách và giảm tác động tiêu cực của quá trình phát triển kinh tế số, xã hội số.</w:t>
      </w:r>
    </w:p>
    <w:p w14:paraId="244FBACF" w14:textId="1AE89209" w:rsidR="00AB3ED8" w:rsidRPr="006B5B49" w:rsidRDefault="00AB3ED8" w:rsidP="00AB3ED8">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805B6E"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xml:space="preserve"> Lao động – Thương binh và Xã hội]</w:t>
      </w:r>
    </w:p>
    <w:p w14:paraId="4C167984" w14:textId="77777777" w:rsidR="00805B6E" w:rsidRPr="006B5B49" w:rsidRDefault="00805B6E" w:rsidP="00805B6E">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7EE8E9B7" w14:textId="673735C3" w:rsidR="00DE5EC5" w:rsidRPr="006B5B49" w:rsidRDefault="00DE5EC5" w:rsidP="00AB3ED8">
      <w:pPr>
        <w:spacing w:before="60" w:after="60" w:line="288" w:lineRule="auto"/>
        <w:ind w:firstLine="720"/>
        <w:jc w:val="both"/>
        <w:rPr>
          <w:rFonts w:ascii="Times New Roman" w:eastAsia="Times New Roman" w:hAnsi="Times New Roman" w:cs="Times New Roman"/>
          <w:i/>
          <w:sz w:val="28"/>
          <w:szCs w:val="28"/>
        </w:rPr>
      </w:pPr>
    </w:p>
    <w:p w14:paraId="3C1F8ACB"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11C5036"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477B265" w14:textId="77777777" w:rsidR="009B5F6F" w:rsidRPr="006B5B49" w:rsidRDefault="009B5F6F" w:rsidP="00AB3ED8">
      <w:pPr>
        <w:spacing w:before="60" w:after="60" w:line="288" w:lineRule="auto"/>
        <w:ind w:firstLine="720"/>
        <w:jc w:val="both"/>
        <w:rPr>
          <w:rFonts w:ascii="Times New Roman" w:eastAsia="Times New Roman" w:hAnsi="Times New Roman" w:cs="Times New Roman"/>
          <w:sz w:val="28"/>
          <w:szCs w:val="28"/>
        </w:rPr>
      </w:pPr>
    </w:p>
    <w:p w14:paraId="637620FC" w14:textId="77777777"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b) Đánh giá các tác động của công nghệ số đến xã hội để có các giải pháp chủ động giảm thiểu ảnh hưởng tiêu cực của công nghệ số; phát triển các Trung tâm giải đáp thắc mắc và hỗ trợ người dân bị ảnh hưởng, tác động tiêu cực bởi công nghệ số. Đẩy mạnh ứng dụng trí tuệ nhân tạo phát triển trợ lý ảo để hỗ trợ người dân 24/7 mọi lúc, mọi nơi.</w:t>
      </w:r>
    </w:p>
    <w:p w14:paraId="6A427B2B" w14:textId="77777777" w:rsidR="00805B6E" w:rsidRPr="006B5B49" w:rsidRDefault="00805B6E" w:rsidP="00805B6E">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Sở Lao động – Thương binh và Xã hội]</w:t>
      </w:r>
    </w:p>
    <w:p w14:paraId="0A8F7437" w14:textId="137C10B8" w:rsidR="00AB3ED8" w:rsidRPr="006B5B49" w:rsidRDefault="00805B6E" w:rsidP="00805B6E">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7323F07D"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4CDD608"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5E8D9E6" w14:textId="77777777" w:rsidR="009B5F6F" w:rsidRPr="006B5B49" w:rsidRDefault="009B5F6F" w:rsidP="00AB3ED8">
      <w:pPr>
        <w:spacing w:before="60" w:after="60" w:line="288" w:lineRule="auto"/>
        <w:ind w:firstLine="720"/>
        <w:jc w:val="both"/>
        <w:rPr>
          <w:rFonts w:ascii="Times New Roman" w:eastAsia="Times New Roman" w:hAnsi="Times New Roman" w:cs="Times New Roman"/>
          <w:i/>
          <w:sz w:val="28"/>
          <w:szCs w:val="28"/>
        </w:rPr>
      </w:pPr>
    </w:p>
    <w:p w14:paraId="2D5F8E4F" w14:textId="59A02EFF" w:rsidR="00C73BA6" w:rsidRPr="006B5B49" w:rsidRDefault="00C73BA6" w:rsidP="00682142">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d) Hình thành các điểm thu gom sản phẩm công nghệ thông tin, điện tử - viễn thông hư hỏng, hết hạn sử dụng, rác thải công nghệ, rác thải điện tử; đẩy mạnh áp dụng công nghệ xử lý phù hợp hướng tới một môi trường xanh và bảo vệ sức khỏe của người dân.</w:t>
      </w:r>
    </w:p>
    <w:p w14:paraId="7137D0F7" w14:textId="34AB1FA0" w:rsidR="00DE5EC5" w:rsidRPr="006B5B49" w:rsidRDefault="00805B6E" w:rsidP="0068214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3BB5348A"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lastRenderedPageBreak/>
        <w:tab/>
      </w:r>
    </w:p>
    <w:p w14:paraId="31AD7903" w14:textId="77777777" w:rsidR="009B5F6F" w:rsidRPr="006B5B49" w:rsidRDefault="009B5F6F" w:rsidP="009B5F6F">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771802B" w14:textId="77777777" w:rsidR="009B5F6F" w:rsidRPr="006B5B49" w:rsidRDefault="009B5F6F" w:rsidP="00682142">
      <w:pPr>
        <w:spacing w:before="60" w:after="60" w:line="288" w:lineRule="auto"/>
        <w:ind w:firstLine="720"/>
        <w:jc w:val="both"/>
        <w:rPr>
          <w:rFonts w:ascii="Times New Roman" w:eastAsia="Times New Roman" w:hAnsi="Times New Roman" w:cs="Times New Roman"/>
          <w:sz w:val="28"/>
          <w:szCs w:val="28"/>
        </w:rPr>
      </w:pPr>
    </w:p>
    <w:p w14:paraId="5F64DCB3" w14:textId="696016CE" w:rsidR="007E7634" w:rsidRPr="006B5B49" w:rsidRDefault="000C13BF" w:rsidP="000C13BF">
      <w:pPr>
        <w:pStyle w:val="Heading1"/>
        <w:rPr>
          <w:rFonts w:ascii="Times New Roman" w:hAnsi="Times New Roman" w:cs="Times New Roman"/>
          <w:b/>
          <w:color w:val="auto"/>
        </w:rPr>
      </w:pPr>
      <w:r w:rsidRPr="006B5B49">
        <w:rPr>
          <w:rFonts w:ascii="Times New Roman" w:hAnsi="Times New Roman" w:cs="Times New Roman"/>
          <w:b/>
          <w:color w:val="auto"/>
        </w:rPr>
        <w:t>IV. CÁC NHIỆM VỤ KHÁC GIAO TẠI CHIẾN LƯỢC</w:t>
      </w:r>
    </w:p>
    <w:p w14:paraId="68A76116" w14:textId="40067E24" w:rsidR="000C13BF" w:rsidRPr="006B5B49" w:rsidRDefault="000C13BF" w:rsidP="000C13BF">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1. Căn cứ nội dung Chiến lược này xây dựng và triển khai kế hoạch giai đoạn 2022 - 2025 và kế hoạch hàng năm phát triển kinh tế số và xã hội số; bổ sung, cập nhật, đồng bộ các nội dung của Chiến lược này và kế hoạch phát triển kinh tế số và xã hội số với các quy hoạch, kế hoạch, chiến lược phát triển kinh tế - xã hội của bộ, ngành, địa phương mình.</w:t>
      </w:r>
    </w:p>
    <w:p w14:paraId="78446DD8" w14:textId="40CF4BA5" w:rsidR="000C13BF" w:rsidRPr="006B5B49" w:rsidRDefault="00805B6E" w:rsidP="000C13BF">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Tất cả các Sở, ngành, địa phương]</w:t>
      </w:r>
    </w:p>
    <w:p w14:paraId="5EBB4471"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13D898D"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D2C4292" w14:textId="77777777" w:rsidR="00B629CE" w:rsidRPr="006B5B49" w:rsidRDefault="00B629CE" w:rsidP="000C13BF">
      <w:pPr>
        <w:spacing w:before="60" w:after="60" w:line="288" w:lineRule="auto"/>
        <w:ind w:firstLine="720"/>
        <w:jc w:val="both"/>
        <w:rPr>
          <w:rFonts w:ascii="Times New Roman" w:eastAsia="Times New Roman" w:hAnsi="Times New Roman" w:cs="Times New Roman"/>
          <w:sz w:val="28"/>
          <w:szCs w:val="28"/>
        </w:rPr>
      </w:pPr>
    </w:p>
    <w:p w14:paraId="5D3880C5" w14:textId="08785A48" w:rsidR="007E7634" w:rsidRPr="006B5B49" w:rsidRDefault="000C13BF" w:rsidP="007E7634">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2</w:t>
      </w:r>
      <w:r w:rsidR="007E7634" w:rsidRPr="006B5B49">
        <w:rPr>
          <w:rFonts w:ascii="Times New Roman" w:eastAsia="Times New Roman" w:hAnsi="Times New Roman" w:cs="Times New Roman"/>
          <w:sz w:val="28"/>
          <w:szCs w:val="28"/>
        </w:rPr>
        <w:t>. Đài Truyền hình Việt Nam, Đài Tiếng nói Việt Nam, Thông tấn xã Việt Nam và các cơ quan truyền thông, báo chí chủ trì, chủ động phối hợp với Bộ Thông tin và Truyền thông và các bộ, ngành, địa phương xây dựng và phê duyệt kế hoạch tổ chức tuyên truyền, phổ biến sâu rộng trong các ngành, các cấp và Nhân dân về nội dung Chiến lược này một cách thường xuyên, định kỳ hàng ngày, hàng tuần; thực hiện các giải pháp tại các điểm b, c, đ khoản 5 Mục VI; thực hiện nhiệm vụ Cơ quan chủ quản, hỗ trợ phát triển các nền tảng số quốc gia đối với nền tảng truyền hình số (trực tuyến), nền tảng phát thanh số (trực tuyến); thực hiện các giải pháp, nhiệm vụ theo phân công tại Phụ lục và các nội dung khác thuộc Chiến lược phù hợp chức năng, nhiệm vụ được giao.</w:t>
      </w:r>
    </w:p>
    <w:p w14:paraId="75A5391C" w14:textId="04214A6D" w:rsidR="007E7634" w:rsidRPr="006B5B49" w:rsidRDefault="007E7634" w:rsidP="007E7634">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các cơ quan truyền thông, báo chí]</w:t>
      </w:r>
    </w:p>
    <w:p w14:paraId="2BCC07B5"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D50795A"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6C6EA01" w14:textId="77777777" w:rsidR="00B629CE" w:rsidRPr="006B5B49" w:rsidRDefault="00B629CE" w:rsidP="007E7634">
      <w:pPr>
        <w:spacing w:before="60" w:after="60" w:line="288" w:lineRule="auto"/>
        <w:ind w:firstLine="720"/>
        <w:jc w:val="both"/>
        <w:rPr>
          <w:rFonts w:ascii="Times New Roman" w:eastAsia="Times New Roman" w:hAnsi="Times New Roman" w:cs="Times New Roman"/>
          <w:i/>
          <w:sz w:val="28"/>
          <w:szCs w:val="28"/>
        </w:rPr>
      </w:pPr>
    </w:p>
    <w:p w14:paraId="7BC73673" w14:textId="5452A30D" w:rsidR="000C13BF" w:rsidRPr="006B5B49" w:rsidRDefault="00300305" w:rsidP="000C13BF">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3</w:t>
      </w:r>
      <w:r w:rsidR="000C13BF" w:rsidRPr="006B5B49">
        <w:rPr>
          <w:rFonts w:ascii="Times New Roman" w:eastAsia="Times New Roman" w:hAnsi="Times New Roman" w:cs="Times New Roman"/>
          <w:sz w:val="28"/>
          <w:szCs w:val="28"/>
        </w:rPr>
        <w:t>. Khuyến khích Đoàn Thanh niên Cộng sản Hồ Chí Minh chỉ đạo hệ thống tổ chức đoàn cơ sở các cấp cử đầu mối tới tận cấp xã, tham gia mạng lưới hỗ trợ triển khai chuyển đổi số do Bộ Thông tin và Truyền thông điều phối; chủ động phát động các chiến dịch đoàn viên thanh niên tuyên truyền, phổ biến kỹ năng số, hỗ trợ, hướng dẫn người dân sử dụng các dịch vụ trên môi trường số.</w:t>
      </w:r>
    </w:p>
    <w:p w14:paraId="66D4B542" w14:textId="4F6792DC" w:rsidR="000C13BF" w:rsidRPr="006B5B49" w:rsidRDefault="000C13BF" w:rsidP="000C13BF">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w:t>
      </w:r>
      <w:r w:rsidR="00805B6E" w:rsidRPr="006B5B49">
        <w:rPr>
          <w:rFonts w:ascii="Times New Roman" w:eastAsia="Times New Roman" w:hAnsi="Times New Roman" w:cs="Times New Roman"/>
          <w:i/>
          <w:sz w:val="28"/>
          <w:szCs w:val="28"/>
        </w:rPr>
        <w:t>Tỉnh đoàn</w:t>
      </w:r>
      <w:r w:rsidRPr="006B5B49">
        <w:rPr>
          <w:rFonts w:ascii="Times New Roman" w:eastAsia="Times New Roman" w:hAnsi="Times New Roman" w:cs="Times New Roman"/>
          <w:i/>
          <w:sz w:val="28"/>
          <w:szCs w:val="28"/>
        </w:rPr>
        <w:t>]</w:t>
      </w:r>
    </w:p>
    <w:p w14:paraId="71A26BA6"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F08A0EF"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BFFB055" w14:textId="77777777" w:rsidR="00B629CE" w:rsidRPr="006B5B49" w:rsidRDefault="00B629CE" w:rsidP="000C13BF">
      <w:pPr>
        <w:spacing w:before="60" w:after="60" w:line="288" w:lineRule="auto"/>
        <w:ind w:firstLine="720"/>
        <w:jc w:val="both"/>
        <w:rPr>
          <w:rFonts w:ascii="Times New Roman" w:eastAsia="Times New Roman" w:hAnsi="Times New Roman" w:cs="Times New Roman"/>
          <w:i/>
          <w:sz w:val="28"/>
          <w:szCs w:val="28"/>
        </w:rPr>
      </w:pPr>
    </w:p>
    <w:p w14:paraId="2480D200" w14:textId="040581AE" w:rsidR="000C13BF" w:rsidRPr="006B5B49" w:rsidRDefault="00300305" w:rsidP="000C13BF">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lastRenderedPageBreak/>
        <w:t>4</w:t>
      </w:r>
      <w:r w:rsidR="000C13BF" w:rsidRPr="006B5B49">
        <w:rPr>
          <w:rFonts w:ascii="Times New Roman" w:eastAsia="Times New Roman" w:hAnsi="Times New Roman" w:cs="Times New Roman"/>
          <w:sz w:val="28"/>
          <w:szCs w:val="28"/>
        </w:rPr>
        <w:t>. Khuyến khích Tổng Liên đoàn Lao động Việt Nam, Hội Nông dân Việt Nam, Liên minh Hợp tác xã Việt Nam xây dựng kế hoạch hành động và chỉ đạo hệ thống tổ chức thành viên chủ động tham gia phát triển và ứng dụng công nghệ số phục vụ kinh tế số và xã hội số.</w:t>
      </w:r>
    </w:p>
    <w:p w14:paraId="1BE2CF85" w14:textId="15280E2E" w:rsidR="000C13BF" w:rsidRPr="006B5B49" w:rsidRDefault="000C13BF" w:rsidP="000C13BF">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Liên đoàn Lao động </w:t>
      </w:r>
      <w:r w:rsidR="00805B6E" w:rsidRPr="006B5B49">
        <w:rPr>
          <w:rFonts w:ascii="Times New Roman" w:eastAsia="Times New Roman" w:hAnsi="Times New Roman" w:cs="Times New Roman"/>
          <w:i/>
          <w:sz w:val="28"/>
          <w:szCs w:val="28"/>
        </w:rPr>
        <w:t>tỉnh</w:t>
      </w:r>
      <w:r w:rsidRPr="006B5B49">
        <w:rPr>
          <w:rFonts w:ascii="Times New Roman" w:eastAsia="Times New Roman" w:hAnsi="Times New Roman" w:cs="Times New Roman"/>
          <w:i/>
          <w:sz w:val="28"/>
          <w:szCs w:val="28"/>
        </w:rPr>
        <w:t xml:space="preserve">, Hội Nông dân </w:t>
      </w:r>
      <w:r w:rsidR="00805B6E" w:rsidRPr="006B5B49">
        <w:rPr>
          <w:rFonts w:ascii="Times New Roman" w:eastAsia="Times New Roman" w:hAnsi="Times New Roman" w:cs="Times New Roman"/>
          <w:i/>
          <w:sz w:val="28"/>
          <w:szCs w:val="28"/>
        </w:rPr>
        <w:t>tỉnh</w:t>
      </w:r>
      <w:r w:rsidRPr="006B5B49">
        <w:rPr>
          <w:rFonts w:ascii="Times New Roman" w:eastAsia="Times New Roman" w:hAnsi="Times New Roman" w:cs="Times New Roman"/>
          <w:i/>
          <w:sz w:val="28"/>
          <w:szCs w:val="28"/>
        </w:rPr>
        <w:t>, Liên minh Hợp tác xã]</w:t>
      </w:r>
    </w:p>
    <w:p w14:paraId="1A47DF91"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2587E43"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911C02C" w14:textId="77777777" w:rsidR="00B629CE" w:rsidRPr="006B5B49" w:rsidRDefault="00B629CE" w:rsidP="000C13BF">
      <w:pPr>
        <w:spacing w:before="60" w:after="60" w:line="288" w:lineRule="auto"/>
        <w:ind w:firstLine="720"/>
        <w:jc w:val="both"/>
        <w:rPr>
          <w:rFonts w:ascii="Times New Roman" w:eastAsia="Times New Roman" w:hAnsi="Times New Roman" w:cs="Times New Roman"/>
          <w:i/>
          <w:sz w:val="28"/>
          <w:szCs w:val="28"/>
        </w:rPr>
      </w:pPr>
    </w:p>
    <w:p w14:paraId="48EC4466" w14:textId="40A80446" w:rsidR="000C13BF" w:rsidRPr="006B5B49" w:rsidRDefault="00300305" w:rsidP="000C13BF">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5</w:t>
      </w:r>
      <w:r w:rsidR="000C13BF" w:rsidRPr="006B5B49">
        <w:rPr>
          <w:rFonts w:ascii="Times New Roman" w:eastAsia="Times New Roman" w:hAnsi="Times New Roman" w:cs="Times New Roman"/>
          <w:sz w:val="28"/>
          <w:szCs w:val="28"/>
        </w:rPr>
        <w:t>. Các doanh nghiệp công nghệ số, doanh nghiệp nhà nước</w:t>
      </w:r>
    </w:p>
    <w:p w14:paraId="2B08D6E5" w14:textId="1CE42B71" w:rsidR="000C13BF" w:rsidRPr="006B5B49" w:rsidRDefault="000C13BF" w:rsidP="000C13BF">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a) Các doanh nghiệp viễn thông, doanh nghiệp bưu chính ưu tiên bố trí nguồn lực đầu tư xây dựng, nâng cấp hạ tầng số, hạ tầng bưu chính rộng khắp cả nước đáp ứng yêu cầu bùng nổ của phát triển kinh tế số, xã hội số. Đồng thời, cùng với Nhà nước tham gia đào tạo, hướng dẫn người dân sử dụng các kỹ năng số.</w:t>
      </w:r>
    </w:p>
    <w:p w14:paraId="78635528" w14:textId="32A28647" w:rsidR="000C13BF" w:rsidRPr="006B5B49" w:rsidRDefault="000C13BF" w:rsidP="000C13BF">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doanh nghiệp viễn thông, doanh nghiệp bưu chính]</w:t>
      </w:r>
    </w:p>
    <w:p w14:paraId="4BC086FC"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407429F"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0063154" w14:textId="77777777" w:rsidR="00B629CE" w:rsidRPr="006B5B49" w:rsidRDefault="00B629CE" w:rsidP="000C13BF">
      <w:pPr>
        <w:spacing w:before="60" w:after="60" w:line="288" w:lineRule="auto"/>
        <w:ind w:firstLine="720"/>
        <w:jc w:val="both"/>
        <w:rPr>
          <w:rFonts w:ascii="Times New Roman" w:eastAsia="Times New Roman" w:hAnsi="Times New Roman" w:cs="Times New Roman"/>
          <w:i/>
          <w:sz w:val="28"/>
          <w:szCs w:val="28"/>
        </w:rPr>
      </w:pPr>
    </w:p>
    <w:p w14:paraId="744757AC" w14:textId="4874AC59" w:rsidR="000C13BF" w:rsidRPr="006B5B49" w:rsidRDefault="000C13BF" w:rsidP="000C13BF">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c) Các doanh nghiệp nhà nước có trách nhiệm tiên phong chuyển đổi số, phát triển các nền tảng số quốc gia, nền tảng số ngành; chuyển đổi thành các doanh nghiệp công nghệ số, hình thành hệ sinh thái sản phẩm, dịch vụ số xung quanh mảng kinh doanh lõi.</w:t>
      </w:r>
    </w:p>
    <w:p w14:paraId="3F04AAAC" w14:textId="0B42C23F" w:rsidR="000C13BF" w:rsidRPr="006B5B49" w:rsidRDefault="000C13BF" w:rsidP="000C13BF">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Các </w:t>
      </w:r>
      <w:r w:rsidR="00300305" w:rsidRPr="006B5B49">
        <w:rPr>
          <w:rFonts w:ascii="Times New Roman" w:eastAsia="Times New Roman" w:hAnsi="Times New Roman" w:cs="Times New Roman"/>
          <w:i/>
          <w:sz w:val="28"/>
          <w:szCs w:val="28"/>
        </w:rPr>
        <w:t>doanh nghiệp viễn thông</w:t>
      </w:r>
      <w:r w:rsidRPr="006B5B49">
        <w:rPr>
          <w:rFonts w:ascii="Times New Roman" w:eastAsia="Times New Roman" w:hAnsi="Times New Roman" w:cs="Times New Roman"/>
          <w:i/>
          <w:sz w:val="28"/>
          <w:szCs w:val="28"/>
        </w:rPr>
        <w:t>]</w:t>
      </w:r>
    </w:p>
    <w:p w14:paraId="730E9CB0"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29E0A32"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821E2A8" w14:textId="6A2E3831" w:rsidR="000C13BF" w:rsidRPr="006B5B49" w:rsidRDefault="00300305" w:rsidP="000C13BF">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d</w:t>
      </w:r>
      <w:r w:rsidR="000C13BF" w:rsidRPr="006B5B49">
        <w:rPr>
          <w:rFonts w:ascii="Times New Roman" w:eastAsia="Times New Roman" w:hAnsi="Times New Roman" w:cs="Times New Roman"/>
          <w:sz w:val="28"/>
          <w:szCs w:val="28"/>
        </w:rPr>
        <w:t>) Các doanh nghiệp công nghệ số phối hợp với đầu mối các bộ, ngành, các trường đại học, cao đẳng xây dựng chương trình đào tạo kỹ năng chuyên ngành công nghệ thông tin, điện tử - viễn thông, an toàn thông tin mạng theo hướng kết hợp giữa lý thuyết - thực tế; sẵn sàng triển khai các chương trình “Đào tạo từ làm việc thực tế”, đón sinh viên cao đẳng, đại học vào thực tập và tiếp xúc sớm với môi trường doanh nghiệp.</w:t>
      </w:r>
    </w:p>
    <w:p w14:paraId="1E9AD018" w14:textId="5784CCD7" w:rsidR="000C13BF" w:rsidRPr="006B5B49" w:rsidRDefault="000C13BF" w:rsidP="00F804E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w:t>
      </w:r>
      <w:r w:rsidR="00F804E2" w:rsidRPr="006B5B49">
        <w:rPr>
          <w:rFonts w:ascii="Times New Roman" w:eastAsia="Times New Roman" w:hAnsi="Times New Roman" w:cs="Times New Roman"/>
          <w:i/>
          <w:sz w:val="28"/>
          <w:szCs w:val="28"/>
        </w:rPr>
        <w:t xml:space="preserve"> Các </w:t>
      </w:r>
      <w:r w:rsidR="00300305" w:rsidRPr="006B5B49">
        <w:rPr>
          <w:rFonts w:ascii="Times New Roman" w:eastAsia="Times New Roman" w:hAnsi="Times New Roman" w:cs="Times New Roman"/>
          <w:i/>
          <w:sz w:val="28"/>
          <w:szCs w:val="28"/>
        </w:rPr>
        <w:t>doanh nghiệp viễn thông</w:t>
      </w:r>
      <w:r w:rsidR="00F804E2" w:rsidRPr="006B5B49">
        <w:rPr>
          <w:rFonts w:ascii="Times New Roman" w:eastAsia="Times New Roman" w:hAnsi="Times New Roman" w:cs="Times New Roman"/>
          <w:i/>
          <w:sz w:val="28"/>
          <w:szCs w:val="28"/>
        </w:rPr>
        <w:t>]</w:t>
      </w:r>
    </w:p>
    <w:p w14:paraId="15C0E38A"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3E5DCBB"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CC2C7CC" w14:textId="77777777" w:rsidR="00B629CE" w:rsidRPr="006B5B49" w:rsidRDefault="00B629CE" w:rsidP="00F804E2">
      <w:pPr>
        <w:spacing w:before="60" w:after="60" w:line="288" w:lineRule="auto"/>
        <w:ind w:firstLine="720"/>
        <w:jc w:val="both"/>
        <w:rPr>
          <w:rFonts w:ascii="Times New Roman" w:eastAsia="Times New Roman" w:hAnsi="Times New Roman" w:cs="Times New Roman"/>
          <w:i/>
          <w:sz w:val="28"/>
          <w:szCs w:val="28"/>
        </w:rPr>
      </w:pPr>
    </w:p>
    <w:p w14:paraId="67011315" w14:textId="4EA12DE8" w:rsidR="000C13BF" w:rsidRPr="006B5B49" w:rsidRDefault="000C13BF" w:rsidP="000C13BF">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lastRenderedPageBreak/>
        <w:t>e) Các doanh nghiệp công nghệ số phối hợp với Bộ Thông tin và Truyền thông thực hiện các nhiệm vụ tại điểm b, c, d, đ khoản 5 Mục IV; thực hiện các giải pháp, nhiệm vụ, nội dung khác thuộc Chiến lược phù hợp ngành nghề, lĩnh vực hoạt động.</w:t>
      </w:r>
    </w:p>
    <w:p w14:paraId="186AF82C" w14:textId="7FCE82E0" w:rsidR="000C13BF" w:rsidRPr="006B5B49" w:rsidRDefault="000C13BF" w:rsidP="00F804E2">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w:t>
      </w:r>
      <w:r w:rsidR="00F804E2" w:rsidRPr="006B5B49">
        <w:rPr>
          <w:rFonts w:ascii="Times New Roman" w:eastAsia="Times New Roman" w:hAnsi="Times New Roman" w:cs="Times New Roman"/>
          <w:i/>
          <w:sz w:val="28"/>
          <w:szCs w:val="28"/>
        </w:rPr>
        <w:t xml:space="preserve"> Các </w:t>
      </w:r>
      <w:r w:rsidR="00300305" w:rsidRPr="006B5B49">
        <w:rPr>
          <w:rFonts w:ascii="Times New Roman" w:eastAsia="Times New Roman" w:hAnsi="Times New Roman" w:cs="Times New Roman"/>
          <w:i/>
          <w:sz w:val="28"/>
          <w:szCs w:val="28"/>
        </w:rPr>
        <w:t>doanh nghiệp viễn thông</w:t>
      </w:r>
      <w:r w:rsidR="00F804E2" w:rsidRPr="006B5B49">
        <w:rPr>
          <w:rFonts w:ascii="Times New Roman" w:eastAsia="Times New Roman" w:hAnsi="Times New Roman" w:cs="Times New Roman"/>
          <w:i/>
          <w:sz w:val="28"/>
          <w:szCs w:val="28"/>
        </w:rPr>
        <w:t>]</w:t>
      </w:r>
    </w:p>
    <w:p w14:paraId="7A2EA60D"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AA53981"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446B00C" w14:textId="651DA6A8" w:rsidR="00A05C05" w:rsidRPr="006B5B49" w:rsidRDefault="006C0B5E" w:rsidP="00A05C05">
      <w:pPr>
        <w:pStyle w:val="Heading1"/>
        <w:rPr>
          <w:rFonts w:ascii="Times New Roman" w:hAnsi="Times New Roman" w:cs="Times New Roman"/>
          <w:b/>
          <w:color w:val="auto"/>
        </w:rPr>
      </w:pPr>
      <w:r w:rsidRPr="006B5B49">
        <w:rPr>
          <w:rFonts w:ascii="Times New Roman" w:hAnsi="Times New Roman" w:cs="Times New Roman"/>
          <w:b/>
          <w:color w:val="auto"/>
          <w:u w:val="single"/>
        </w:rPr>
        <w:t xml:space="preserve">Phần </w:t>
      </w:r>
      <w:r w:rsidR="00A05C05" w:rsidRPr="006B5B49">
        <w:rPr>
          <w:rFonts w:ascii="Times New Roman" w:hAnsi="Times New Roman" w:cs="Times New Roman"/>
          <w:b/>
          <w:color w:val="auto"/>
          <w:u w:val="single"/>
        </w:rPr>
        <w:t>C</w:t>
      </w:r>
      <w:r w:rsidR="00A05C05" w:rsidRPr="006B5B49">
        <w:rPr>
          <w:rFonts w:ascii="Times New Roman" w:hAnsi="Times New Roman" w:cs="Times New Roman"/>
          <w:b/>
          <w:color w:val="auto"/>
        </w:rPr>
        <w:t>. TÌNH HÌNH SỬ DỤNG NGÂN SÁCH NHÀ NƯỚC ĐỂ THỰC HIỆN CÁC NHIỆM VỤ ĐƯỢC GIAO</w:t>
      </w:r>
    </w:p>
    <w:p w14:paraId="016522A7" w14:textId="3FEC72D8" w:rsidR="0073058C" w:rsidRPr="006B5B49" w:rsidRDefault="00C915F8" w:rsidP="0073058C">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w:t>
      </w:r>
      <w:r w:rsidR="0073058C" w:rsidRPr="006B5B49">
        <w:rPr>
          <w:rFonts w:ascii="Times New Roman" w:eastAsia="Times New Roman" w:hAnsi="Times New Roman" w:cs="Times New Roman"/>
          <w:sz w:val="28"/>
          <w:szCs w:val="28"/>
        </w:rPr>
        <w:t xml:space="preserve"> </w:t>
      </w:r>
      <w:r w:rsidRPr="006B5B49">
        <w:rPr>
          <w:rFonts w:ascii="Times New Roman" w:eastAsia="Times New Roman" w:hAnsi="Times New Roman" w:cs="Times New Roman"/>
          <w:sz w:val="28"/>
          <w:szCs w:val="28"/>
        </w:rPr>
        <w:t xml:space="preserve">Việc </w:t>
      </w:r>
      <w:r w:rsidR="0073058C" w:rsidRPr="006B5B49">
        <w:rPr>
          <w:rFonts w:ascii="Times New Roman" w:eastAsia="Times New Roman" w:hAnsi="Times New Roman" w:cs="Times New Roman"/>
          <w:sz w:val="28"/>
          <w:szCs w:val="28"/>
        </w:rPr>
        <w:t xml:space="preserve">bố trí kinh phí từ ngân sách tự chủ của </w:t>
      </w:r>
      <w:r w:rsidRPr="006B5B49">
        <w:rPr>
          <w:rFonts w:ascii="Times New Roman" w:eastAsia="Times New Roman" w:hAnsi="Times New Roman" w:cs="Times New Roman"/>
          <w:sz w:val="28"/>
          <w:szCs w:val="28"/>
        </w:rPr>
        <w:t>các doanh nghiệp, tổ chức kinh tế, cơ sở giáo dục, đào tạo</w:t>
      </w:r>
      <w:r w:rsidR="0073058C" w:rsidRPr="006B5B49">
        <w:rPr>
          <w:rFonts w:ascii="Times New Roman" w:eastAsia="Times New Roman" w:hAnsi="Times New Roman" w:cs="Times New Roman"/>
          <w:sz w:val="28"/>
          <w:szCs w:val="28"/>
        </w:rPr>
        <w:t xml:space="preserve"> để thực hiện các nhiệm vụ, giải pháp được giao thuộc Chiến lược. Các đơn vị có nguồn kinh phí được để lại theo quy định ưu tiên sử dụng nguồn kinh phí này để thực hiện Chiến lược phù hợp quy định của pháp luật.</w:t>
      </w:r>
    </w:p>
    <w:p w14:paraId="64E24156" w14:textId="3A7C4C71" w:rsidR="00135CFE" w:rsidRPr="006B5B49" w:rsidRDefault="00135CFE" w:rsidP="00135CFE">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[Đơn vị báo cáo: các doanh nghiệp, tổ chức kinh tế, cơ sở giáo dục, đào tạo]</w:t>
      </w:r>
    </w:p>
    <w:p w14:paraId="7572AE4C"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B958A3A" w14:textId="77777777" w:rsidR="00B629CE" w:rsidRPr="006B5B49" w:rsidRDefault="00B629CE" w:rsidP="00B629CE">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D8D6377" w14:textId="77777777" w:rsidR="00B629CE" w:rsidRPr="006B5B49" w:rsidRDefault="00B629CE" w:rsidP="00135CFE">
      <w:pPr>
        <w:spacing w:before="60" w:after="60" w:line="288" w:lineRule="auto"/>
        <w:ind w:firstLine="720"/>
        <w:jc w:val="both"/>
        <w:rPr>
          <w:rFonts w:ascii="Times New Roman" w:eastAsia="Times New Roman" w:hAnsi="Times New Roman" w:cs="Times New Roman"/>
          <w:sz w:val="28"/>
          <w:szCs w:val="28"/>
        </w:rPr>
      </w:pPr>
    </w:p>
    <w:p w14:paraId="5F6004C1" w14:textId="22328ECE" w:rsidR="00A05C05" w:rsidRPr="006B5B49" w:rsidRDefault="006C0B5E" w:rsidP="00A05C05">
      <w:pPr>
        <w:pStyle w:val="Heading1"/>
        <w:rPr>
          <w:rFonts w:ascii="Times New Roman" w:hAnsi="Times New Roman" w:cs="Times New Roman"/>
          <w:b/>
          <w:color w:val="auto"/>
        </w:rPr>
      </w:pPr>
      <w:r w:rsidRPr="006B5B49">
        <w:rPr>
          <w:rFonts w:ascii="Times New Roman" w:hAnsi="Times New Roman" w:cs="Times New Roman"/>
          <w:b/>
          <w:color w:val="auto"/>
          <w:u w:val="single"/>
        </w:rPr>
        <w:t xml:space="preserve">Phần </w:t>
      </w:r>
      <w:r w:rsidR="00A05C05" w:rsidRPr="006B5B49">
        <w:rPr>
          <w:rFonts w:ascii="Times New Roman" w:hAnsi="Times New Roman" w:cs="Times New Roman"/>
          <w:b/>
          <w:color w:val="auto"/>
          <w:u w:val="single"/>
        </w:rPr>
        <w:t>D</w:t>
      </w:r>
      <w:r w:rsidR="00A05C05" w:rsidRPr="006B5B49">
        <w:rPr>
          <w:rFonts w:ascii="Times New Roman" w:hAnsi="Times New Roman" w:cs="Times New Roman"/>
          <w:b/>
          <w:color w:val="auto"/>
        </w:rPr>
        <w:t>. TỒN TẠI VÀ HẠN CHẾ</w:t>
      </w:r>
    </w:p>
    <w:p w14:paraId="6CA9228D" w14:textId="647AA042" w:rsidR="00176EBC" w:rsidRPr="006B5B49" w:rsidRDefault="00176EBC" w:rsidP="00176EBC">
      <w:pPr>
        <w:pStyle w:val="Heading1"/>
        <w:rPr>
          <w:rFonts w:ascii="Times New Roman" w:hAnsi="Times New Roman" w:cs="Times New Roman"/>
          <w:b/>
          <w:color w:val="auto"/>
          <w:lang w:val="vi-VN"/>
        </w:rPr>
      </w:pPr>
      <w:r w:rsidRPr="006B5B49">
        <w:rPr>
          <w:rFonts w:ascii="Times New Roman" w:hAnsi="Times New Roman" w:cs="Times New Roman"/>
          <w:b/>
          <w:color w:val="auto"/>
        </w:rPr>
        <w:t>I</w:t>
      </w:r>
      <w:r w:rsidRPr="006B5B49">
        <w:rPr>
          <w:rFonts w:ascii="Times New Roman" w:hAnsi="Times New Roman" w:cs="Times New Roman"/>
          <w:b/>
          <w:color w:val="auto"/>
          <w:lang w:val="vi-VN"/>
        </w:rPr>
        <w:t xml:space="preserve">. </w:t>
      </w:r>
      <w:r w:rsidR="00DD1113" w:rsidRPr="006B5B49">
        <w:rPr>
          <w:rFonts w:ascii="Times New Roman" w:hAnsi="Times New Roman" w:cs="Times New Roman"/>
          <w:b/>
          <w:color w:val="auto"/>
        </w:rPr>
        <w:t xml:space="preserve">TỒN TẠI VÀ HẠN CHẾ </w:t>
      </w:r>
      <w:r w:rsidRPr="006B5B49">
        <w:rPr>
          <w:rFonts w:ascii="Times New Roman" w:hAnsi="Times New Roman" w:cs="Times New Roman"/>
          <w:b/>
          <w:color w:val="auto"/>
        </w:rPr>
        <w:t xml:space="preserve">VỀ </w:t>
      </w:r>
      <w:r w:rsidRPr="006B5B49">
        <w:rPr>
          <w:rFonts w:ascii="Times New Roman" w:hAnsi="Times New Roman" w:cs="Times New Roman"/>
          <w:b/>
          <w:color w:val="auto"/>
          <w:lang w:val="vi-VN"/>
        </w:rPr>
        <w:t>PHÁT TRIỂN NỀN MÓNG KINH TẾ SỐ VÀ XÃ HỘI SỐ</w:t>
      </w:r>
    </w:p>
    <w:p w14:paraId="59ADE901" w14:textId="66AD7BB5" w:rsidR="00DD1113" w:rsidRPr="006B5B49" w:rsidRDefault="00DD1113" w:rsidP="00DD1113">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300305"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2F9F7150"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1. Thể chế</w:t>
      </w:r>
    </w:p>
    <w:p w14:paraId="213C0D05" w14:textId="2D151BFA"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DDF1DF0" w14:textId="3BF2EE3D"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7CC4C97"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2. Hạ tầng</w:t>
      </w:r>
    </w:p>
    <w:p w14:paraId="26412ED0"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DADB602"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3FD77F6"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3. Nền tảng số</w:t>
      </w:r>
    </w:p>
    <w:p w14:paraId="591FF73C"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A5CA8AA"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AAC8364"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4. Dữ liệu số</w:t>
      </w:r>
    </w:p>
    <w:p w14:paraId="4F4EFBC8"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41DF85B"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B8634F7"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lastRenderedPageBreak/>
        <w:t>5. An toàn thông tin mạng và an ninh mạng</w:t>
      </w:r>
    </w:p>
    <w:p w14:paraId="1FA9A21B"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9BCADE4"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692F41E"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6. Nhân lực số</w:t>
      </w:r>
    </w:p>
    <w:p w14:paraId="3025D0CC"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5C7E8EB"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1CA454D"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7. Kỹ năng số, công dân số và văn hóa số</w:t>
      </w:r>
    </w:p>
    <w:p w14:paraId="735A93F7"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4EB5A72"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F50640C"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8. Doanh nghiệp số</w:t>
      </w:r>
    </w:p>
    <w:p w14:paraId="163A91C2"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FF6811D"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661397D"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9. Thanh toán số</w:t>
      </w:r>
    </w:p>
    <w:p w14:paraId="1E1E00B5"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00DEECF" w14:textId="77777777" w:rsidR="00176EBC" w:rsidRPr="006B5B49" w:rsidRDefault="00176EBC" w:rsidP="00176EBC">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931F40D" w14:textId="69A8930B" w:rsidR="00176EBC" w:rsidRPr="006B5B49" w:rsidRDefault="00176EBC" w:rsidP="00176EBC">
      <w:pPr>
        <w:pStyle w:val="Heading1"/>
        <w:rPr>
          <w:rFonts w:ascii="Times New Roman" w:hAnsi="Times New Roman" w:cs="Times New Roman"/>
          <w:b/>
          <w:color w:val="auto"/>
        </w:rPr>
      </w:pPr>
      <w:r w:rsidRPr="006B5B49">
        <w:rPr>
          <w:rFonts w:ascii="Times New Roman" w:hAnsi="Times New Roman" w:cs="Times New Roman"/>
          <w:b/>
          <w:color w:val="auto"/>
        </w:rPr>
        <w:t>I</w:t>
      </w:r>
      <w:r w:rsidRPr="006B5B49">
        <w:rPr>
          <w:rFonts w:ascii="Times New Roman" w:hAnsi="Times New Roman" w:cs="Times New Roman"/>
          <w:b/>
          <w:color w:val="auto"/>
          <w:lang w:val="vi-VN"/>
        </w:rPr>
        <w:t xml:space="preserve">I. </w:t>
      </w:r>
      <w:r w:rsidR="00DD1113" w:rsidRPr="006B5B49">
        <w:rPr>
          <w:rFonts w:ascii="Times New Roman" w:hAnsi="Times New Roman" w:cs="Times New Roman"/>
          <w:b/>
          <w:color w:val="auto"/>
        </w:rPr>
        <w:t xml:space="preserve">TỒN TẠI VÀ HẠN CHẾ VỀ </w:t>
      </w:r>
      <w:r w:rsidRPr="006B5B49">
        <w:rPr>
          <w:rFonts w:ascii="Times New Roman" w:hAnsi="Times New Roman" w:cs="Times New Roman"/>
          <w:b/>
          <w:color w:val="auto"/>
        </w:rPr>
        <w:t xml:space="preserve">CÁC </w:t>
      </w:r>
      <w:r w:rsidRPr="006B5B49">
        <w:rPr>
          <w:rFonts w:ascii="Times New Roman" w:hAnsi="Times New Roman" w:cs="Times New Roman"/>
          <w:b/>
          <w:color w:val="auto"/>
          <w:lang w:val="vi-VN"/>
        </w:rPr>
        <w:t>GIẢI PHÁP</w:t>
      </w:r>
      <w:r w:rsidRPr="006B5B49">
        <w:rPr>
          <w:rFonts w:ascii="Times New Roman" w:hAnsi="Times New Roman" w:cs="Times New Roman"/>
          <w:b/>
          <w:color w:val="auto"/>
        </w:rPr>
        <w:t xml:space="preserve"> TRIỂN KHAI THỰC HIỆN</w:t>
      </w:r>
    </w:p>
    <w:p w14:paraId="6E17CF06" w14:textId="14E44861" w:rsidR="006049A3" w:rsidRPr="006B5B49" w:rsidRDefault="006049A3" w:rsidP="006049A3">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300305"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6C6C877D"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1. Tổ chức, bộ máy</w:t>
      </w:r>
    </w:p>
    <w:p w14:paraId="7D43C3F9"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BC21288"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915F98F" w14:textId="77777777" w:rsidR="00176EBC" w:rsidRPr="006B5B49" w:rsidRDefault="00176EBC" w:rsidP="00176EBC">
      <w:pPr>
        <w:pStyle w:val="NormalWeb"/>
        <w:shd w:val="clear" w:color="auto" w:fill="FFFFFF"/>
        <w:spacing w:before="120" w:beforeAutospacing="0" w:after="120" w:afterAutospacing="0" w:line="234" w:lineRule="atLeast"/>
        <w:rPr>
          <w:sz w:val="28"/>
          <w:szCs w:val="28"/>
        </w:rPr>
      </w:pPr>
    </w:p>
    <w:p w14:paraId="5B13D211"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2. Hợp tác trong nước</w:t>
      </w:r>
    </w:p>
    <w:p w14:paraId="4D74E120"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7ED6D68"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0F86BCD" w14:textId="77777777" w:rsidR="00176EBC" w:rsidRPr="006B5B49" w:rsidRDefault="00176EBC" w:rsidP="00176EBC">
      <w:pPr>
        <w:pStyle w:val="NormalWeb"/>
        <w:shd w:val="clear" w:color="auto" w:fill="FFFFFF"/>
        <w:spacing w:before="120" w:beforeAutospacing="0" w:after="120" w:afterAutospacing="0" w:line="234" w:lineRule="atLeast"/>
        <w:rPr>
          <w:sz w:val="28"/>
          <w:szCs w:val="28"/>
        </w:rPr>
      </w:pPr>
    </w:p>
    <w:p w14:paraId="554C59EF"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3. Hợp tác quốc tế</w:t>
      </w:r>
    </w:p>
    <w:p w14:paraId="1CD54989"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D72CFC2"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4A0AA9F"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4. Nghiên cứu, phát triển</w:t>
      </w:r>
    </w:p>
    <w:p w14:paraId="0E89047F"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97E3203"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7A3DDEE" w14:textId="77777777" w:rsidR="00176EBC" w:rsidRPr="006B5B49" w:rsidRDefault="00176EBC" w:rsidP="00176EBC">
      <w:pPr>
        <w:pStyle w:val="NormalWeb"/>
        <w:shd w:val="clear" w:color="auto" w:fill="FFFFFF"/>
        <w:spacing w:before="120" w:beforeAutospacing="0" w:after="120" w:afterAutospacing="0" w:line="234" w:lineRule="atLeast"/>
        <w:rPr>
          <w:sz w:val="28"/>
          <w:szCs w:val="28"/>
        </w:rPr>
      </w:pPr>
    </w:p>
    <w:p w14:paraId="6485DA8F"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lastRenderedPageBreak/>
        <w:t>5. Tuyên truyền, phổ biến, nâng cao nhận thức</w:t>
      </w:r>
    </w:p>
    <w:p w14:paraId="75B026AA"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1C84B1C"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007FC30"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6. Đo lường, giám sát triển khai</w:t>
      </w:r>
    </w:p>
    <w:p w14:paraId="21401755"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2CBDFE3"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CF86B78" w14:textId="77777777" w:rsidR="00176EBC" w:rsidRPr="006B5B49" w:rsidRDefault="00176EBC" w:rsidP="00176EBC">
      <w:pPr>
        <w:pStyle w:val="NormalWeb"/>
        <w:shd w:val="clear" w:color="auto" w:fill="FFFFFF"/>
        <w:spacing w:before="120" w:beforeAutospacing="0" w:after="120" w:afterAutospacing="0" w:line="234" w:lineRule="atLeast"/>
        <w:rPr>
          <w:sz w:val="28"/>
          <w:szCs w:val="28"/>
        </w:rPr>
      </w:pPr>
    </w:p>
    <w:p w14:paraId="013FA141"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7. Bảo đảm kinh phí</w:t>
      </w:r>
    </w:p>
    <w:p w14:paraId="4B49A6CC"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390AFE8"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6657940" w14:textId="77777777" w:rsidR="00176EBC" w:rsidRPr="006B5B49" w:rsidRDefault="00176EBC" w:rsidP="00176EBC">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8. Giảm thiểu các tác động tiêu cực của phát triển kinh tế số, xã hội số</w:t>
      </w:r>
    </w:p>
    <w:p w14:paraId="6ABA4597"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70CA94C" w14:textId="77777777" w:rsidR="00DD1113" w:rsidRPr="006B5B49" w:rsidRDefault="00DD1113" w:rsidP="00DD111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9309C5F" w14:textId="4B06C6C5" w:rsidR="00A05C05" w:rsidRPr="006B5B49" w:rsidRDefault="006C0B5E" w:rsidP="00A05C05">
      <w:pPr>
        <w:pStyle w:val="Heading1"/>
        <w:rPr>
          <w:rFonts w:ascii="Times New Roman" w:hAnsi="Times New Roman" w:cs="Times New Roman"/>
          <w:b/>
          <w:color w:val="auto"/>
        </w:rPr>
      </w:pPr>
      <w:r w:rsidRPr="006B5B49">
        <w:rPr>
          <w:rFonts w:ascii="Times New Roman" w:hAnsi="Times New Roman" w:cs="Times New Roman"/>
          <w:b/>
          <w:color w:val="auto"/>
          <w:u w:val="single"/>
        </w:rPr>
        <w:t xml:space="preserve">Phần </w:t>
      </w:r>
      <w:r w:rsidR="000A16F4" w:rsidRPr="006B5B49">
        <w:rPr>
          <w:rFonts w:ascii="Times New Roman" w:hAnsi="Times New Roman" w:cs="Times New Roman"/>
          <w:b/>
          <w:color w:val="auto"/>
          <w:u w:val="single"/>
        </w:rPr>
        <w:t>E</w:t>
      </w:r>
      <w:r w:rsidR="00A05C05" w:rsidRPr="006B5B49">
        <w:rPr>
          <w:rFonts w:ascii="Times New Roman" w:hAnsi="Times New Roman" w:cs="Times New Roman"/>
          <w:b/>
          <w:color w:val="auto"/>
        </w:rPr>
        <w:t>. KHÓ KHĂN, VƯỚNG MẮC</w:t>
      </w:r>
    </w:p>
    <w:p w14:paraId="4CDAE85F" w14:textId="50CE6A68" w:rsidR="006049A3" w:rsidRPr="006B5B49" w:rsidRDefault="006049A3" w:rsidP="006049A3">
      <w:pPr>
        <w:pStyle w:val="Heading1"/>
        <w:rPr>
          <w:rFonts w:ascii="Times New Roman" w:hAnsi="Times New Roman" w:cs="Times New Roman"/>
          <w:b/>
          <w:color w:val="auto"/>
          <w:lang w:val="vi-VN"/>
        </w:rPr>
      </w:pPr>
      <w:r w:rsidRPr="006B5B49">
        <w:rPr>
          <w:rFonts w:ascii="Times New Roman" w:hAnsi="Times New Roman" w:cs="Times New Roman"/>
          <w:b/>
          <w:color w:val="auto"/>
        </w:rPr>
        <w:t>I</w:t>
      </w:r>
      <w:r w:rsidRPr="006B5B49">
        <w:rPr>
          <w:rFonts w:ascii="Times New Roman" w:hAnsi="Times New Roman" w:cs="Times New Roman"/>
          <w:b/>
          <w:color w:val="auto"/>
          <w:lang w:val="vi-VN"/>
        </w:rPr>
        <w:t xml:space="preserve">. </w:t>
      </w:r>
      <w:r w:rsidR="00CF4368" w:rsidRPr="006B5B49">
        <w:rPr>
          <w:rFonts w:ascii="Times New Roman" w:hAnsi="Times New Roman" w:cs="Times New Roman"/>
          <w:b/>
          <w:color w:val="auto"/>
        </w:rPr>
        <w:t>KHÓ KHĂN, VƯỚNG MẮC</w:t>
      </w:r>
      <w:r w:rsidRPr="006B5B49">
        <w:rPr>
          <w:rFonts w:ascii="Times New Roman" w:hAnsi="Times New Roman" w:cs="Times New Roman"/>
          <w:b/>
          <w:color w:val="auto"/>
        </w:rPr>
        <w:t xml:space="preserve"> VỀ </w:t>
      </w:r>
      <w:r w:rsidRPr="006B5B49">
        <w:rPr>
          <w:rFonts w:ascii="Times New Roman" w:hAnsi="Times New Roman" w:cs="Times New Roman"/>
          <w:b/>
          <w:color w:val="auto"/>
          <w:lang w:val="vi-VN"/>
        </w:rPr>
        <w:t>PHÁT TRIỂN NỀN MÓNG KINH TẾ SỐ VÀ XÃ HỘI SỐ</w:t>
      </w:r>
    </w:p>
    <w:p w14:paraId="05116AB8" w14:textId="1EDCF550" w:rsidR="006049A3" w:rsidRPr="006B5B49" w:rsidRDefault="006049A3" w:rsidP="006049A3">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300305"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xml:space="preserve"> ngành, địa phương]</w:t>
      </w:r>
    </w:p>
    <w:p w14:paraId="0837BF08"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1. Thể chế</w:t>
      </w:r>
    </w:p>
    <w:p w14:paraId="5DA8537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D9814D1"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E635C0E"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2. Hạ tầng</w:t>
      </w:r>
    </w:p>
    <w:p w14:paraId="74CF85E3"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850389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898050D"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3. Nền tảng số</w:t>
      </w:r>
    </w:p>
    <w:p w14:paraId="1B06716E"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13A5B2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6C7F157"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4. Dữ liệu số</w:t>
      </w:r>
    </w:p>
    <w:p w14:paraId="0F8247FD"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4105CED"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2C9A36C"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5. An toàn thông tin mạng và an ninh mạng</w:t>
      </w:r>
    </w:p>
    <w:p w14:paraId="1C8F5056"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109AE83"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B78A511"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lastRenderedPageBreak/>
        <w:t>6. Nhân lực số</w:t>
      </w:r>
    </w:p>
    <w:p w14:paraId="4E614FF9"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645D249"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FA0F14B"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7. Kỹ năng số, công dân số và văn hóa số</w:t>
      </w:r>
    </w:p>
    <w:p w14:paraId="1C559B9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B3FE04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C8BE280"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8. Doanh nghiệp số</w:t>
      </w:r>
    </w:p>
    <w:p w14:paraId="1D7D391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8050E09"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4F85CD1"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9. Thanh toán số</w:t>
      </w:r>
    </w:p>
    <w:p w14:paraId="670D86D4"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CFA691B"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63C0B20" w14:textId="353DF279" w:rsidR="006049A3" w:rsidRPr="006B5B49" w:rsidRDefault="006049A3" w:rsidP="006049A3">
      <w:pPr>
        <w:pStyle w:val="Heading1"/>
        <w:rPr>
          <w:rFonts w:ascii="Times New Roman" w:hAnsi="Times New Roman" w:cs="Times New Roman"/>
          <w:b/>
          <w:color w:val="auto"/>
        </w:rPr>
      </w:pPr>
      <w:r w:rsidRPr="006B5B49">
        <w:rPr>
          <w:rFonts w:ascii="Times New Roman" w:hAnsi="Times New Roman" w:cs="Times New Roman"/>
          <w:b/>
          <w:color w:val="auto"/>
        </w:rPr>
        <w:t>II</w:t>
      </w:r>
      <w:r w:rsidRPr="006B5B49">
        <w:rPr>
          <w:rFonts w:ascii="Times New Roman" w:hAnsi="Times New Roman" w:cs="Times New Roman"/>
          <w:b/>
          <w:color w:val="auto"/>
          <w:lang w:val="vi-VN"/>
        </w:rPr>
        <w:t xml:space="preserve">I. </w:t>
      </w:r>
      <w:r w:rsidR="00CF4368" w:rsidRPr="006B5B49">
        <w:rPr>
          <w:rFonts w:ascii="Times New Roman" w:hAnsi="Times New Roman" w:cs="Times New Roman"/>
          <w:b/>
          <w:color w:val="auto"/>
        </w:rPr>
        <w:t xml:space="preserve">KHÓ KHĂN, VƯỚNG MẮC </w:t>
      </w:r>
      <w:r w:rsidRPr="006B5B49">
        <w:rPr>
          <w:rFonts w:ascii="Times New Roman" w:hAnsi="Times New Roman" w:cs="Times New Roman"/>
          <w:b/>
          <w:color w:val="auto"/>
        </w:rPr>
        <w:t xml:space="preserve">VỀ CÁC </w:t>
      </w:r>
      <w:r w:rsidRPr="006B5B49">
        <w:rPr>
          <w:rFonts w:ascii="Times New Roman" w:hAnsi="Times New Roman" w:cs="Times New Roman"/>
          <w:b/>
          <w:color w:val="auto"/>
          <w:lang w:val="vi-VN"/>
        </w:rPr>
        <w:t>GIẢI PHÁP</w:t>
      </w:r>
      <w:r w:rsidRPr="006B5B49">
        <w:rPr>
          <w:rFonts w:ascii="Times New Roman" w:hAnsi="Times New Roman" w:cs="Times New Roman"/>
          <w:b/>
          <w:color w:val="auto"/>
        </w:rPr>
        <w:t xml:space="preserve"> TRIỂN KHAI THỰC HIỆN</w:t>
      </w:r>
    </w:p>
    <w:p w14:paraId="68838C09" w14:textId="16848B41" w:rsidR="006049A3" w:rsidRPr="006B5B49" w:rsidRDefault="006049A3" w:rsidP="006049A3">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300305"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19A02511"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1. Tổ chức, bộ máy</w:t>
      </w:r>
    </w:p>
    <w:p w14:paraId="2FBAB0F4"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82347D3"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C87328E"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19AB67AD"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2. Hợp tác trong nước</w:t>
      </w:r>
    </w:p>
    <w:p w14:paraId="5FB51583"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1072F3C"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BABF92C"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1F82E7CD"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3. Hợp tác quốc tế</w:t>
      </w:r>
    </w:p>
    <w:p w14:paraId="7C035CA4"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805F01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6D9A883"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4. Nghiên cứu, phát triển</w:t>
      </w:r>
    </w:p>
    <w:p w14:paraId="6722557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B36D3E9"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16C6543"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6675B073"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5. Tuyên truyền, phổ biến, nâng cao nhận thức</w:t>
      </w:r>
    </w:p>
    <w:p w14:paraId="4BFF2862"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6BD1411"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EB78932"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lastRenderedPageBreak/>
        <w:t>6. Đo lường, giám sát triển khai</w:t>
      </w:r>
    </w:p>
    <w:p w14:paraId="121725C6"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D10D1E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95174DE"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34FD3C58"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7. Bảo đảm kinh phí</w:t>
      </w:r>
    </w:p>
    <w:p w14:paraId="7200D1A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4791EFC"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5A67F7D"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8. Giảm thiểu các tác động tiêu cực của phát triển kinh tế số, xã hội số</w:t>
      </w:r>
    </w:p>
    <w:p w14:paraId="6F75C55C"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4214A4B"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8EB98B0" w14:textId="77777777" w:rsidR="00A05C05" w:rsidRPr="006B5B49" w:rsidRDefault="00A05C05" w:rsidP="00A05C05">
      <w:pPr>
        <w:rPr>
          <w:rFonts w:ascii="Times New Roman" w:hAnsi="Times New Roman" w:cs="Times New Roman"/>
          <w:sz w:val="28"/>
          <w:szCs w:val="28"/>
        </w:rPr>
      </w:pPr>
    </w:p>
    <w:p w14:paraId="17A49C7B" w14:textId="55BDBBD5" w:rsidR="00A05C05" w:rsidRPr="006B5B49" w:rsidRDefault="006C0B5E" w:rsidP="00A05C05">
      <w:pPr>
        <w:pStyle w:val="Heading1"/>
        <w:rPr>
          <w:rFonts w:ascii="Times New Roman" w:hAnsi="Times New Roman" w:cs="Times New Roman"/>
          <w:b/>
          <w:color w:val="auto"/>
        </w:rPr>
      </w:pPr>
      <w:r w:rsidRPr="006B5B49">
        <w:rPr>
          <w:rFonts w:ascii="Times New Roman" w:hAnsi="Times New Roman" w:cs="Times New Roman"/>
          <w:b/>
          <w:color w:val="auto"/>
          <w:u w:val="single"/>
        </w:rPr>
        <w:t xml:space="preserve">Phần </w:t>
      </w:r>
      <w:r w:rsidR="000A16F4" w:rsidRPr="006B5B49">
        <w:rPr>
          <w:rFonts w:ascii="Times New Roman" w:hAnsi="Times New Roman" w:cs="Times New Roman"/>
          <w:b/>
          <w:color w:val="auto"/>
          <w:u w:val="single"/>
        </w:rPr>
        <w:t>G</w:t>
      </w:r>
      <w:r w:rsidR="00A05C05" w:rsidRPr="006B5B49">
        <w:rPr>
          <w:rFonts w:ascii="Times New Roman" w:hAnsi="Times New Roman" w:cs="Times New Roman"/>
          <w:b/>
          <w:color w:val="auto"/>
        </w:rPr>
        <w:t>. KẾ HOẠCH THỰC HIỆ</w:t>
      </w:r>
      <w:r w:rsidR="006049A3" w:rsidRPr="006B5B49">
        <w:rPr>
          <w:rFonts w:ascii="Times New Roman" w:hAnsi="Times New Roman" w:cs="Times New Roman"/>
          <w:b/>
          <w:color w:val="auto"/>
        </w:rPr>
        <w:t>N NĂM 2024 VÀ ĐẾN NĂM 2025</w:t>
      </w:r>
    </w:p>
    <w:p w14:paraId="4F325D55" w14:textId="33AA400D" w:rsidR="006049A3" w:rsidRPr="006B5B49" w:rsidRDefault="006049A3" w:rsidP="006049A3">
      <w:pPr>
        <w:pStyle w:val="Heading1"/>
        <w:rPr>
          <w:rFonts w:ascii="Times New Roman" w:hAnsi="Times New Roman" w:cs="Times New Roman"/>
          <w:b/>
          <w:color w:val="auto"/>
          <w:lang w:val="vi-VN"/>
        </w:rPr>
      </w:pPr>
      <w:r w:rsidRPr="006B5B49">
        <w:rPr>
          <w:rFonts w:ascii="Times New Roman" w:hAnsi="Times New Roman" w:cs="Times New Roman"/>
          <w:b/>
          <w:color w:val="auto"/>
        </w:rPr>
        <w:t>I</w:t>
      </w:r>
      <w:r w:rsidRPr="006B5B49">
        <w:rPr>
          <w:rFonts w:ascii="Times New Roman" w:hAnsi="Times New Roman" w:cs="Times New Roman"/>
          <w:b/>
          <w:color w:val="auto"/>
          <w:lang w:val="vi-VN"/>
        </w:rPr>
        <w:t xml:space="preserve">. </w:t>
      </w:r>
      <w:r w:rsidR="00CF4368" w:rsidRPr="006B5B49">
        <w:rPr>
          <w:rFonts w:ascii="Times New Roman" w:hAnsi="Times New Roman" w:cs="Times New Roman"/>
          <w:b/>
          <w:color w:val="auto"/>
        </w:rPr>
        <w:t>KẾ HOẠCH</w:t>
      </w:r>
      <w:r w:rsidRPr="006B5B49">
        <w:rPr>
          <w:rFonts w:ascii="Times New Roman" w:hAnsi="Times New Roman" w:cs="Times New Roman"/>
          <w:b/>
          <w:color w:val="auto"/>
        </w:rPr>
        <w:t xml:space="preserve"> </w:t>
      </w:r>
      <w:r w:rsidRPr="006B5B49">
        <w:rPr>
          <w:rFonts w:ascii="Times New Roman" w:hAnsi="Times New Roman" w:cs="Times New Roman"/>
          <w:b/>
          <w:color w:val="auto"/>
          <w:lang w:val="vi-VN"/>
        </w:rPr>
        <w:t>PHÁT TRIỂN NỀN MÓNG KINH TẾ SỐ VÀ XÃ HỘI SỐ</w:t>
      </w:r>
    </w:p>
    <w:p w14:paraId="5A3376F2" w14:textId="7C5CA0F8" w:rsidR="006049A3" w:rsidRPr="006B5B49" w:rsidRDefault="006049A3" w:rsidP="006049A3">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300305"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0366FF6E"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1. Thể chế</w:t>
      </w:r>
    </w:p>
    <w:p w14:paraId="2161C673"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F06F90D"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98D484F"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2. Hạ tầng</w:t>
      </w:r>
    </w:p>
    <w:p w14:paraId="0C1BB759"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E559119"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3AC35A9"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3. Nền tảng số</w:t>
      </w:r>
    </w:p>
    <w:p w14:paraId="10937C79"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51AECE7"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4FEFD35"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4. Dữ liệu số</w:t>
      </w:r>
    </w:p>
    <w:p w14:paraId="7544C94B"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AEB49F0"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F807A97"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5. An toàn thông tin mạng và an ninh mạng</w:t>
      </w:r>
    </w:p>
    <w:p w14:paraId="5EEBDD2D"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990FDE3"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A68AE93"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6. Nhân lực số</w:t>
      </w:r>
    </w:p>
    <w:p w14:paraId="4CFE37A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FAB1F32"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2D8AD35"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lastRenderedPageBreak/>
        <w:t>7. Kỹ năng số, công dân số và văn hóa số</w:t>
      </w:r>
    </w:p>
    <w:p w14:paraId="7D79C79B"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3EB812A"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CC70BD7"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8. Doanh nghiệp số</w:t>
      </w:r>
    </w:p>
    <w:p w14:paraId="3B1DF9F1"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80A6D4B"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30F8873"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9. Thanh toán số</w:t>
      </w:r>
    </w:p>
    <w:p w14:paraId="55F27214"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10F3BFC"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4B7BC81" w14:textId="1CDB8096" w:rsidR="006049A3" w:rsidRPr="006B5B49" w:rsidRDefault="006049A3" w:rsidP="006049A3">
      <w:pPr>
        <w:pStyle w:val="Heading1"/>
        <w:rPr>
          <w:rFonts w:ascii="Times New Roman" w:hAnsi="Times New Roman" w:cs="Times New Roman"/>
          <w:b/>
          <w:color w:val="auto"/>
        </w:rPr>
      </w:pPr>
      <w:r w:rsidRPr="006B5B49">
        <w:rPr>
          <w:rFonts w:ascii="Times New Roman" w:hAnsi="Times New Roman" w:cs="Times New Roman"/>
          <w:b/>
          <w:color w:val="auto"/>
        </w:rPr>
        <w:t>I</w:t>
      </w:r>
      <w:r w:rsidRPr="006B5B49">
        <w:rPr>
          <w:rFonts w:ascii="Times New Roman" w:hAnsi="Times New Roman" w:cs="Times New Roman"/>
          <w:b/>
          <w:color w:val="auto"/>
          <w:lang w:val="vi-VN"/>
        </w:rPr>
        <w:t xml:space="preserve">I. </w:t>
      </w:r>
      <w:r w:rsidR="00CF4368" w:rsidRPr="006B5B49">
        <w:rPr>
          <w:rFonts w:ascii="Times New Roman" w:hAnsi="Times New Roman" w:cs="Times New Roman"/>
          <w:b/>
          <w:color w:val="auto"/>
        </w:rPr>
        <w:t>KẾ HOẠCH</w:t>
      </w:r>
      <w:r w:rsidRPr="006B5B49">
        <w:rPr>
          <w:rFonts w:ascii="Times New Roman" w:hAnsi="Times New Roman" w:cs="Times New Roman"/>
          <w:b/>
          <w:color w:val="auto"/>
        </w:rPr>
        <w:t xml:space="preserve"> </w:t>
      </w:r>
      <w:r w:rsidR="00CF4368" w:rsidRPr="006B5B49">
        <w:rPr>
          <w:rFonts w:ascii="Times New Roman" w:hAnsi="Times New Roman" w:cs="Times New Roman"/>
          <w:b/>
          <w:color w:val="auto"/>
        </w:rPr>
        <w:t xml:space="preserve">TRIỂN KHAI CÁC </w:t>
      </w:r>
      <w:r w:rsidRPr="006B5B49">
        <w:rPr>
          <w:rFonts w:ascii="Times New Roman" w:hAnsi="Times New Roman" w:cs="Times New Roman"/>
          <w:b/>
          <w:color w:val="auto"/>
          <w:lang w:val="vi-VN"/>
        </w:rPr>
        <w:t>GIẢI PHÁP</w:t>
      </w:r>
      <w:r w:rsidRPr="006B5B49">
        <w:rPr>
          <w:rFonts w:ascii="Times New Roman" w:hAnsi="Times New Roman" w:cs="Times New Roman"/>
          <w:b/>
          <w:color w:val="auto"/>
        </w:rPr>
        <w:t xml:space="preserve"> </w:t>
      </w:r>
    </w:p>
    <w:p w14:paraId="07C779F5" w14:textId="055A0B38" w:rsidR="006049A3" w:rsidRPr="006B5B49" w:rsidRDefault="006049A3" w:rsidP="006049A3">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300305"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0A9E5E5C"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1. Tổ chức, bộ máy</w:t>
      </w:r>
    </w:p>
    <w:p w14:paraId="7896A54B"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6501F17"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AC57E1D"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5583E052"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2. Hợp tác trong nước</w:t>
      </w:r>
    </w:p>
    <w:p w14:paraId="3F419610"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226A95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03B8463"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7652A79F"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3. Hợp tác quốc tế</w:t>
      </w:r>
    </w:p>
    <w:p w14:paraId="5BF580E9"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45F581D"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8C438D7"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4. Nghiên cứu, phát triển</w:t>
      </w:r>
    </w:p>
    <w:p w14:paraId="6AC53D96"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BD88726"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CC586C3"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30CFA508"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5. Tuyên truyền, phổ biến, nâng cao nhận thức</w:t>
      </w:r>
    </w:p>
    <w:p w14:paraId="28FAF49B"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E86A9D6"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F2E542D"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6. Đo lường, giám sát triển khai</w:t>
      </w:r>
    </w:p>
    <w:p w14:paraId="3F602F9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80EAD9D"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627403F"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7AD86D0D"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lastRenderedPageBreak/>
        <w:t>7. Bảo đảm kinh phí</w:t>
      </w:r>
    </w:p>
    <w:p w14:paraId="5BDC8674"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61EFE5C"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E10F0AD"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8. Giảm thiểu các tác động tiêu cực của phát triển kinh tế số, xã hội số</w:t>
      </w:r>
    </w:p>
    <w:p w14:paraId="4AEE1435"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A8A1CA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113E65D" w14:textId="77777777" w:rsidR="00A05C05" w:rsidRPr="006B5B49" w:rsidRDefault="00A05C05" w:rsidP="00A05C05">
      <w:pPr>
        <w:rPr>
          <w:rFonts w:ascii="Times New Roman" w:hAnsi="Times New Roman" w:cs="Times New Roman"/>
          <w:sz w:val="28"/>
          <w:szCs w:val="28"/>
        </w:rPr>
      </w:pPr>
    </w:p>
    <w:p w14:paraId="7A100A50" w14:textId="09890874" w:rsidR="00A05C05" w:rsidRPr="006B5B49" w:rsidRDefault="006C0B5E" w:rsidP="00A05C05">
      <w:pPr>
        <w:pStyle w:val="Heading1"/>
        <w:rPr>
          <w:rFonts w:ascii="Times New Roman" w:hAnsi="Times New Roman" w:cs="Times New Roman"/>
          <w:b/>
          <w:color w:val="auto"/>
        </w:rPr>
      </w:pPr>
      <w:r w:rsidRPr="006B5B49">
        <w:rPr>
          <w:rFonts w:ascii="Times New Roman" w:hAnsi="Times New Roman" w:cs="Times New Roman"/>
          <w:b/>
          <w:color w:val="auto"/>
          <w:u w:val="single"/>
        </w:rPr>
        <w:t xml:space="preserve">Phần </w:t>
      </w:r>
      <w:r w:rsidR="000A16F4" w:rsidRPr="006B5B49">
        <w:rPr>
          <w:rFonts w:ascii="Times New Roman" w:hAnsi="Times New Roman" w:cs="Times New Roman"/>
          <w:b/>
          <w:color w:val="auto"/>
          <w:u w:val="single"/>
        </w:rPr>
        <w:t>H</w:t>
      </w:r>
      <w:r w:rsidR="00A05C05" w:rsidRPr="006B5B49">
        <w:rPr>
          <w:rFonts w:ascii="Times New Roman" w:hAnsi="Times New Roman" w:cs="Times New Roman"/>
          <w:b/>
          <w:color w:val="auto"/>
        </w:rPr>
        <w:t>. KIẾN NGHỊ VÀ ĐỀ XUẤT</w:t>
      </w:r>
    </w:p>
    <w:bookmarkEnd w:id="1"/>
    <w:p w14:paraId="22F9FE4D" w14:textId="0AFAA48A" w:rsidR="006049A3" w:rsidRPr="006B5B49" w:rsidRDefault="006049A3" w:rsidP="006049A3">
      <w:pPr>
        <w:pStyle w:val="Heading1"/>
        <w:rPr>
          <w:rFonts w:ascii="Times New Roman" w:hAnsi="Times New Roman" w:cs="Times New Roman"/>
          <w:b/>
          <w:color w:val="auto"/>
          <w:lang w:val="vi-VN"/>
        </w:rPr>
      </w:pPr>
      <w:r w:rsidRPr="006B5B49">
        <w:rPr>
          <w:rFonts w:ascii="Times New Roman" w:hAnsi="Times New Roman" w:cs="Times New Roman"/>
          <w:b/>
          <w:color w:val="auto"/>
        </w:rPr>
        <w:t>I</w:t>
      </w:r>
      <w:r w:rsidRPr="006B5B49">
        <w:rPr>
          <w:rFonts w:ascii="Times New Roman" w:hAnsi="Times New Roman" w:cs="Times New Roman"/>
          <w:b/>
          <w:color w:val="auto"/>
          <w:lang w:val="vi-VN"/>
        </w:rPr>
        <w:t xml:space="preserve">. </w:t>
      </w:r>
      <w:r w:rsidR="00CF4368" w:rsidRPr="006B5B49">
        <w:rPr>
          <w:rFonts w:ascii="Times New Roman" w:hAnsi="Times New Roman" w:cs="Times New Roman"/>
          <w:b/>
          <w:color w:val="auto"/>
        </w:rPr>
        <w:t xml:space="preserve">KIẾN NGHỊ VÀ ĐỀ XUẤT </w:t>
      </w:r>
      <w:r w:rsidRPr="006B5B49">
        <w:rPr>
          <w:rFonts w:ascii="Times New Roman" w:hAnsi="Times New Roman" w:cs="Times New Roman"/>
          <w:b/>
          <w:color w:val="auto"/>
        </w:rPr>
        <w:t xml:space="preserve">VỀ </w:t>
      </w:r>
      <w:r w:rsidRPr="006B5B49">
        <w:rPr>
          <w:rFonts w:ascii="Times New Roman" w:hAnsi="Times New Roman" w:cs="Times New Roman"/>
          <w:b/>
          <w:color w:val="auto"/>
          <w:lang w:val="vi-VN"/>
        </w:rPr>
        <w:t>PHÁT TRIỂN NỀN MÓNG KINH TẾ SỐ VÀ XÃ HỘI SỐ</w:t>
      </w:r>
    </w:p>
    <w:p w14:paraId="6B9D90DC" w14:textId="49DF5CB3" w:rsidR="006049A3" w:rsidRPr="006B5B49" w:rsidRDefault="006049A3" w:rsidP="006049A3">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6B5B49"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16CB2D4D"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1. Thể chế</w:t>
      </w:r>
    </w:p>
    <w:p w14:paraId="0B95B3AD"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91A9904"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C6CE586"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2. Hạ tầng</w:t>
      </w:r>
    </w:p>
    <w:p w14:paraId="58AE32ED"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DE4817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2489EFC"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3. Nền tảng số</w:t>
      </w:r>
    </w:p>
    <w:p w14:paraId="2707E5B7"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50471D9"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6907FE7"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4. Dữ liệu số</w:t>
      </w:r>
    </w:p>
    <w:p w14:paraId="30879450"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C51A145"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2A4B699"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5. An toàn thông tin mạng và an ninh mạng</w:t>
      </w:r>
    </w:p>
    <w:p w14:paraId="43FDDFF4"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D855B5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00E38A8"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6. Nhân lực số</w:t>
      </w:r>
    </w:p>
    <w:p w14:paraId="3CA037E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98DA5E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A23A374"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7. Kỹ năng số, công dân số và văn hóa số</w:t>
      </w:r>
    </w:p>
    <w:p w14:paraId="44428CFB"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48274C21"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6A06AC0"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lastRenderedPageBreak/>
        <w:t>8. Doanh nghiệp số</w:t>
      </w:r>
    </w:p>
    <w:p w14:paraId="732C1CA4"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E53B80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CC91AA5"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9. Thanh toán số</w:t>
      </w:r>
    </w:p>
    <w:p w14:paraId="7A102E3D"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9CAD591"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B71D01E" w14:textId="7FD50A96" w:rsidR="006049A3" w:rsidRPr="006B5B49" w:rsidRDefault="006B5B49" w:rsidP="006049A3">
      <w:pPr>
        <w:pStyle w:val="Heading1"/>
        <w:rPr>
          <w:rFonts w:ascii="Times New Roman" w:hAnsi="Times New Roman" w:cs="Times New Roman"/>
          <w:b/>
          <w:color w:val="auto"/>
        </w:rPr>
      </w:pPr>
      <w:r w:rsidRPr="006B5B49">
        <w:rPr>
          <w:rFonts w:ascii="Times New Roman" w:hAnsi="Times New Roman" w:cs="Times New Roman"/>
          <w:b/>
          <w:color w:val="auto"/>
        </w:rPr>
        <w:t>I</w:t>
      </w:r>
      <w:r w:rsidR="006049A3" w:rsidRPr="006B5B49">
        <w:rPr>
          <w:rFonts w:ascii="Times New Roman" w:hAnsi="Times New Roman" w:cs="Times New Roman"/>
          <w:b/>
          <w:color w:val="auto"/>
          <w:lang w:val="vi-VN"/>
        </w:rPr>
        <w:t xml:space="preserve">I. </w:t>
      </w:r>
      <w:r w:rsidR="00CF4368" w:rsidRPr="006B5B49">
        <w:rPr>
          <w:rFonts w:ascii="Times New Roman" w:hAnsi="Times New Roman" w:cs="Times New Roman"/>
          <w:b/>
          <w:color w:val="auto"/>
        </w:rPr>
        <w:t>KIẾN NGHỊ VÀ ĐỀ XUẤT</w:t>
      </w:r>
      <w:r w:rsidR="006049A3" w:rsidRPr="006B5B49">
        <w:rPr>
          <w:rFonts w:ascii="Times New Roman" w:hAnsi="Times New Roman" w:cs="Times New Roman"/>
          <w:b/>
          <w:color w:val="auto"/>
        </w:rPr>
        <w:t xml:space="preserve"> VỀ CÁC </w:t>
      </w:r>
      <w:r w:rsidR="006049A3" w:rsidRPr="006B5B49">
        <w:rPr>
          <w:rFonts w:ascii="Times New Roman" w:hAnsi="Times New Roman" w:cs="Times New Roman"/>
          <w:b/>
          <w:color w:val="auto"/>
          <w:lang w:val="vi-VN"/>
        </w:rPr>
        <w:t>GIẢI PHÁP</w:t>
      </w:r>
      <w:r w:rsidR="006049A3" w:rsidRPr="006B5B49">
        <w:rPr>
          <w:rFonts w:ascii="Times New Roman" w:hAnsi="Times New Roman" w:cs="Times New Roman"/>
          <w:b/>
          <w:color w:val="auto"/>
        </w:rPr>
        <w:t xml:space="preserve"> TRIỂN KHAI THỰC HIỆN</w:t>
      </w:r>
    </w:p>
    <w:p w14:paraId="2849D52F" w14:textId="1EAD001E" w:rsidR="006049A3" w:rsidRPr="006B5B49" w:rsidRDefault="006049A3" w:rsidP="006049A3">
      <w:pPr>
        <w:spacing w:before="60" w:after="60" w:line="288" w:lineRule="auto"/>
        <w:ind w:firstLine="720"/>
        <w:jc w:val="both"/>
        <w:rPr>
          <w:rFonts w:ascii="Times New Roman" w:eastAsia="Times New Roman" w:hAnsi="Times New Roman" w:cs="Times New Roman"/>
          <w:i/>
          <w:sz w:val="28"/>
          <w:szCs w:val="28"/>
        </w:rPr>
      </w:pPr>
      <w:r w:rsidRPr="006B5B49">
        <w:rPr>
          <w:rFonts w:ascii="Times New Roman" w:eastAsia="Times New Roman" w:hAnsi="Times New Roman" w:cs="Times New Roman"/>
          <w:i/>
          <w:sz w:val="28"/>
          <w:szCs w:val="28"/>
        </w:rPr>
        <w:t xml:space="preserve">[Đơn vị báo cáo: tất cả các </w:t>
      </w:r>
      <w:r w:rsidR="006B5B49" w:rsidRPr="006B5B49">
        <w:rPr>
          <w:rFonts w:ascii="Times New Roman" w:eastAsia="Times New Roman" w:hAnsi="Times New Roman" w:cs="Times New Roman"/>
          <w:i/>
          <w:sz w:val="28"/>
          <w:szCs w:val="28"/>
        </w:rPr>
        <w:t>sở</w:t>
      </w:r>
      <w:r w:rsidRPr="006B5B49">
        <w:rPr>
          <w:rFonts w:ascii="Times New Roman" w:eastAsia="Times New Roman" w:hAnsi="Times New Roman" w:cs="Times New Roman"/>
          <w:i/>
          <w:sz w:val="28"/>
          <w:szCs w:val="28"/>
        </w:rPr>
        <w:t>, ngành, địa phương]</w:t>
      </w:r>
    </w:p>
    <w:p w14:paraId="33842E16"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1. Tổ chức, bộ máy</w:t>
      </w:r>
    </w:p>
    <w:p w14:paraId="70E8DCCD"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06BAA5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2D73C8C4"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4DE9E144"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2. Hợp tác trong nước</w:t>
      </w:r>
    </w:p>
    <w:p w14:paraId="2073D44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6A39B2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D85296D"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1892FBCA"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3. Hợp tác quốc tế</w:t>
      </w:r>
    </w:p>
    <w:p w14:paraId="59D228E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E7832C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4410F15"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4. Nghiên cứu, phát triển</w:t>
      </w:r>
    </w:p>
    <w:p w14:paraId="1EEC45D0"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693F0457"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1967E42"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75767F18"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5. Tuyên truyền, phổ biến, nâng cao nhận thức</w:t>
      </w:r>
    </w:p>
    <w:p w14:paraId="5DF6A2BE"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9CE49EF"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59F739C7"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6. Đo lường, giám sát triển khai</w:t>
      </w:r>
    </w:p>
    <w:p w14:paraId="7C706CF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0115298"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339A454C" w14:textId="77777777" w:rsidR="006049A3" w:rsidRPr="006B5B49" w:rsidRDefault="006049A3" w:rsidP="006049A3">
      <w:pPr>
        <w:pStyle w:val="NormalWeb"/>
        <w:shd w:val="clear" w:color="auto" w:fill="FFFFFF"/>
        <w:spacing w:before="120" w:beforeAutospacing="0" w:after="120" w:afterAutospacing="0" w:line="234" w:lineRule="atLeast"/>
        <w:rPr>
          <w:sz w:val="28"/>
          <w:szCs w:val="28"/>
        </w:rPr>
      </w:pPr>
    </w:p>
    <w:p w14:paraId="4061314E"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t>7. Bảo đảm kinh phí</w:t>
      </w:r>
    </w:p>
    <w:p w14:paraId="6BAD4364"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70FF4D29"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D400539" w14:textId="77777777" w:rsidR="006049A3" w:rsidRPr="006B5B49" w:rsidRDefault="006049A3" w:rsidP="006049A3">
      <w:pPr>
        <w:pStyle w:val="Heading2"/>
        <w:rPr>
          <w:rFonts w:ascii="Times New Roman" w:hAnsi="Times New Roman" w:cs="Times New Roman"/>
          <w:b/>
          <w:color w:val="auto"/>
          <w:lang w:val="vi-VN"/>
        </w:rPr>
      </w:pPr>
      <w:r w:rsidRPr="006B5B49">
        <w:rPr>
          <w:rFonts w:ascii="Times New Roman" w:hAnsi="Times New Roman" w:cs="Times New Roman"/>
          <w:b/>
          <w:color w:val="auto"/>
          <w:lang w:val="vi-VN"/>
        </w:rPr>
        <w:lastRenderedPageBreak/>
        <w:t>8. Giảm thiểu các tác động tiêu cực của phát triển kinh tế số, xã hội số</w:t>
      </w:r>
    </w:p>
    <w:p w14:paraId="6C1521C3"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01BD2FAD" w14:textId="77777777" w:rsidR="006049A3" w:rsidRPr="006B5B49" w:rsidRDefault="006049A3" w:rsidP="006049A3">
      <w:pPr>
        <w:pStyle w:val="NormalWeb"/>
        <w:shd w:val="clear" w:color="auto" w:fill="FFFFFF"/>
        <w:tabs>
          <w:tab w:val="left" w:leader="dot" w:pos="9270"/>
        </w:tabs>
        <w:spacing w:before="120" w:beforeAutospacing="0" w:after="120" w:afterAutospacing="0" w:line="234" w:lineRule="atLeast"/>
        <w:ind w:firstLine="720"/>
        <w:rPr>
          <w:sz w:val="28"/>
          <w:szCs w:val="28"/>
        </w:rPr>
      </w:pPr>
      <w:r w:rsidRPr="006B5B49">
        <w:rPr>
          <w:sz w:val="28"/>
          <w:szCs w:val="28"/>
        </w:rPr>
        <w:tab/>
      </w:r>
    </w:p>
    <w:p w14:paraId="1700454E" w14:textId="1B9E1961" w:rsidR="00DB1E47" w:rsidRPr="006B5B49" w:rsidRDefault="00D91627" w:rsidP="001859D6">
      <w:pPr>
        <w:spacing w:before="60" w:after="60" w:line="288" w:lineRule="auto"/>
        <w:ind w:firstLine="720"/>
        <w:jc w:val="both"/>
        <w:rPr>
          <w:rFonts w:ascii="Times New Roman" w:eastAsia="Times New Roman" w:hAnsi="Times New Roman" w:cs="Times New Roman"/>
          <w:sz w:val="28"/>
          <w:szCs w:val="28"/>
        </w:rPr>
      </w:pPr>
      <w:r w:rsidRPr="006B5B49">
        <w:rPr>
          <w:rFonts w:ascii="Times New Roman" w:hAnsi="Times New Roman" w:cs="Times New Roman"/>
          <w:bCs/>
          <w:sz w:val="28"/>
          <w:szCs w:val="28"/>
          <w:shd w:val="clear" w:color="auto" w:fill="FFFFFF"/>
        </w:rPr>
        <w:t xml:space="preserve">Trên đây là </w:t>
      </w:r>
      <w:r w:rsidR="001D7277" w:rsidRPr="006B5B49">
        <w:rPr>
          <w:rFonts w:ascii="Times New Roman" w:hAnsi="Times New Roman" w:cs="Times New Roman"/>
          <w:bCs/>
          <w:sz w:val="28"/>
          <w:szCs w:val="28"/>
          <w:shd w:val="clear" w:color="auto" w:fill="FFFFFF"/>
        </w:rPr>
        <w:t xml:space="preserve">Báo cáo </w:t>
      </w:r>
      <w:r w:rsidR="006049A3" w:rsidRPr="006B5B49">
        <w:rPr>
          <w:rFonts w:ascii="Times New Roman" w:hAnsi="Times New Roman" w:cs="Times New Roman"/>
          <w:bCs/>
          <w:sz w:val="28"/>
          <w:szCs w:val="28"/>
          <w:shd w:val="clear" w:color="auto" w:fill="FFFFFF"/>
        </w:rPr>
        <w:t>sơ kết T</w:t>
      </w:r>
      <w:r w:rsidR="001D7277" w:rsidRPr="006B5B49">
        <w:rPr>
          <w:rFonts w:ascii="Times New Roman" w:eastAsia="Times New Roman" w:hAnsi="Times New Roman" w:cs="Times New Roman"/>
          <w:sz w:val="28"/>
          <w:szCs w:val="28"/>
        </w:rPr>
        <w:t>ình hình thực hiện Chiến lược quốc gia phát triển kinh tế số và xã hội số đến năm 2025, định hướng đến năm 2030</w:t>
      </w:r>
      <w:r w:rsidR="006049A3" w:rsidRPr="006B5B49">
        <w:rPr>
          <w:rFonts w:ascii="Times New Roman" w:eastAsia="Times New Roman" w:hAnsi="Times New Roman" w:cs="Times New Roman"/>
          <w:sz w:val="28"/>
          <w:szCs w:val="28"/>
        </w:rPr>
        <w:t>.</w:t>
      </w:r>
    </w:p>
    <w:p w14:paraId="69938DEE" w14:textId="447CDAB1" w:rsidR="0059278D" w:rsidRPr="006B5B49" w:rsidRDefault="001D7277" w:rsidP="00F0378A">
      <w:pPr>
        <w:spacing w:before="120" w:after="120" w:line="288" w:lineRule="auto"/>
        <w:ind w:firstLine="720"/>
        <w:jc w:val="both"/>
        <w:rPr>
          <w:rFonts w:ascii="Times New Roman" w:eastAsia="Times New Roman" w:hAnsi="Times New Roman" w:cs="Times New Roman"/>
          <w:sz w:val="28"/>
          <w:szCs w:val="28"/>
        </w:rPr>
      </w:pPr>
      <w:r w:rsidRPr="006B5B49">
        <w:rPr>
          <w:rFonts w:ascii="Times New Roman" w:eastAsia="Times New Roman" w:hAnsi="Times New Roman" w:cs="Times New Roman"/>
          <w:sz w:val="28"/>
          <w:szCs w:val="28"/>
        </w:rPr>
        <w:t xml:space="preserve">Kính báo cáo Thủ tướng </w:t>
      </w:r>
      <w:r w:rsidR="006049A3" w:rsidRPr="006B5B49">
        <w:rPr>
          <w:rFonts w:ascii="Times New Roman" w:eastAsia="Times New Roman" w:hAnsi="Times New Roman" w:cs="Times New Roman"/>
          <w:sz w:val="28"/>
          <w:szCs w:val="28"/>
        </w:rPr>
        <w:t xml:space="preserve">Chính phủ </w:t>
      </w:r>
      <w:r w:rsidRPr="006B5B49">
        <w:rPr>
          <w:rFonts w:ascii="Times New Roman" w:eastAsia="Times New Roman" w:hAnsi="Times New Roman" w:cs="Times New Roman"/>
          <w:sz w:val="28"/>
          <w:szCs w:val="28"/>
        </w:rPr>
        <w:t>chỉ đạo</w:t>
      </w:r>
      <w:r w:rsidR="00657CF8" w:rsidRPr="006B5B49">
        <w:rPr>
          <w:rFonts w:ascii="Times New Roman" w:eastAsia="Times New Roman" w:hAnsi="Times New Roman" w:cs="Times New Roman"/>
          <w:sz w:val="28"/>
          <w:szCs w:val="28"/>
        </w:rPr>
        <w:t>./.</w:t>
      </w:r>
    </w:p>
    <w:p w14:paraId="04DE8CAD" w14:textId="35EB4557" w:rsidR="00316C8B" w:rsidRPr="006B5B49" w:rsidRDefault="00316C8B" w:rsidP="00F0378A">
      <w:pPr>
        <w:spacing w:before="120" w:after="120" w:line="288" w:lineRule="auto"/>
        <w:ind w:firstLine="720"/>
        <w:jc w:val="both"/>
        <w:rPr>
          <w:rFonts w:ascii="Times New Roman" w:eastAsia="Times New Roman" w:hAnsi="Times New Roman" w:cs="Times New Roman"/>
          <w:sz w:val="28"/>
          <w:szCs w:val="28"/>
        </w:rPr>
      </w:pPr>
    </w:p>
    <w:tbl>
      <w:tblPr>
        <w:tblW w:w="8930" w:type="dxa"/>
        <w:tblLook w:val="01E0" w:firstRow="1" w:lastRow="1" w:firstColumn="1" w:lastColumn="1" w:noHBand="0" w:noVBand="0"/>
      </w:tblPr>
      <w:tblGrid>
        <w:gridCol w:w="4770"/>
        <w:gridCol w:w="4160"/>
      </w:tblGrid>
      <w:tr w:rsidR="006B5B49" w:rsidRPr="006B5B49" w14:paraId="20C8AE13" w14:textId="77777777" w:rsidTr="00316C8B">
        <w:tc>
          <w:tcPr>
            <w:tcW w:w="4770" w:type="dxa"/>
          </w:tcPr>
          <w:p w14:paraId="4D032BE2" w14:textId="77777777" w:rsidR="00316C8B" w:rsidRPr="006B5B49" w:rsidRDefault="00316C8B" w:rsidP="00316C8B">
            <w:pPr>
              <w:widowControl w:val="0"/>
              <w:spacing w:after="0"/>
              <w:jc w:val="both"/>
              <w:rPr>
                <w:rFonts w:ascii="Times New Roman" w:eastAsia="Times New Roman" w:hAnsi="Times New Roman" w:cs="Times New Roman"/>
                <w:b/>
                <w:i/>
                <w:sz w:val="28"/>
                <w:szCs w:val="28"/>
                <w:lang w:val="en-AU"/>
              </w:rPr>
            </w:pPr>
          </w:p>
        </w:tc>
        <w:tc>
          <w:tcPr>
            <w:tcW w:w="4160" w:type="dxa"/>
          </w:tcPr>
          <w:p w14:paraId="0DB75D9D" w14:textId="77777777" w:rsidR="00316C8B" w:rsidRPr="006B5B49" w:rsidRDefault="00316C8B" w:rsidP="00316C8B">
            <w:pPr>
              <w:widowControl w:val="0"/>
              <w:spacing w:after="0"/>
              <w:jc w:val="center"/>
              <w:rPr>
                <w:rFonts w:ascii="Times New Roman" w:eastAsia="Times New Roman" w:hAnsi="Times New Roman" w:cs="Times New Roman"/>
                <w:b/>
                <w:spacing w:val="-22"/>
                <w:sz w:val="28"/>
                <w:szCs w:val="28"/>
                <w:lang w:val="en-AU"/>
              </w:rPr>
            </w:pPr>
            <w:r w:rsidRPr="006B5B49">
              <w:rPr>
                <w:rFonts w:ascii="Times New Roman" w:eastAsia="Times New Roman" w:hAnsi="Times New Roman" w:cs="Times New Roman"/>
                <w:b/>
                <w:spacing w:val="-22"/>
                <w:sz w:val="28"/>
                <w:szCs w:val="28"/>
                <w:lang w:val="en-AU"/>
              </w:rPr>
              <w:t>NGƯỜI TỔNG HỢP KẾT QUẢ</w:t>
            </w:r>
          </w:p>
          <w:p w14:paraId="4E8F01B6" w14:textId="77777777" w:rsidR="00316C8B" w:rsidRPr="006B5B49" w:rsidRDefault="00316C8B" w:rsidP="00316C8B">
            <w:pPr>
              <w:widowControl w:val="0"/>
              <w:spacing w:after="0"/>
              <w:jc w:val="center"/>
              <w:rPr>
                <w:rFonts w:ascii="Times New Roman" w:eastAsia="Times New Roman" w:hAnsi="Times New Roman" w:cs="Times New Roman"/>
                <w:b/>
                <w:spacing w:val="-22"/>
                <w:sz w:val="28"/>
                <w:szCs w:val="28"/>
                <w:lang w:val="en-AU"/>
              </w:rPr>
            </w:pPr>
          </w:p>
          <w:p w14:paraId="5F418D5D" w14:textId="77777777" w:rsidR="00316C8B" w:rsidRPr="006B5B49" w:rsidRDefault="00316C8B" w:rsidP="00316C8B">
            <w:pPr>
              <w:widowControl w:val="0"/>
              <w:spacing w:after="0"/>
              <w:jc w:val="both"/>
              <w:rPr>
                <w:rFonts w:ascii="Times New Roman" w:eastAsia="Times New Roman" w:hAnsi="Times New Roman" w:cs="Times New Roman"/>
                <w:spacing w:val="-22"/>
                <w:sz w:val="28"/>
                <w:szCs w:val="28"/>
                <w:lang w:val="en-AU"/>
              </w:rPr>
            </w:pPr>
            <w:r w:rsidRPr="006B5B49">
              <w:rPr>
                <w:rFonts w:ascii="Times New Roman" w:eastAsia="Times New Roman" w:hAnsi="Times New Roman" w:cs="Times New Roman"/>
                <w:spacing w:val="-22"/>
                <w:sz w:val="28"/>
                <w:szCs w:val="28"/>
                <w:lang w:val="en-AU"/>
              </w:rPr>
              <w:t>Họ và tên:</w:t>
            </w:r>
          </w:p>
          <w:p w14:paraId="70D9185A" w14:textId="77777777" w:rsidR="00316C8B" w:rsidRPr="006B5B49" w:rsidRDefault="00316C8B" w:rsidP="00316C8B">
            <w:pPr>
              <w:widowControl w:val="0"/>
              <w:spacing w:after="0"/>
              <w:jc w:val="both"/>
              <w:rPr>
                <w:rFonts w:ascii="Times New Roman" w:eastAsia="Times New Roman" w:hAnsi="Times New Roman" w:cs="Times New Roman"/>
                <w:spacing w:val="-22"/>
                <w:sz w:val="28"/>
                <w:szCs w:val="28"/>
                <w:lang w:val="en-AU"/>
              </w:rPr>
            </w:pPr>
            <w:r w:rsidRPr="006B5B49">
              <w:rPr>
                <w:rFonts w:ascii="Times New Roman" w:eastAsia="Times New Roman" w:hAnsi="Times New Roman" w:cs="Times New Roman"/>
                <w:spacing w:val="-22"/>
                <w:sz w:val="28"/>
                <w:szCs w:val="28"/>
                <w:lang w:val="en-AU"/>
              </w:rPr>
              <w:t>Chức vụ, đơn vị:</w:t>
            </w:r>
          </w:p>
          <w:p w14:paraId="5388204B" w14:textId="77777777" w:rsidR="00316C8B" w:rsidRPr="006B5B49" w:rsidRDefault="00316C8B" w:rsidP="00316C8B">
            <w:pPr>
              <w:widowControl w:val="0"/>
              <w:spacing w:after="0"/>
              <w:jc w:val="both"/>
              <w:rPr>
                <w:rFonts w:ascii="Times New Roman" w:eastAsia="Times New Roman" w:hAnsi="Times New Roman" w:cs="Times New Roman"/>
                <w:spacing w:val="-22"/>
                <w:sz w:val="28"/>
                <w:szCs w:val="28"/>
                <w:lang w:val="en-AU"/>
              </w:rPr>
            </w:pPr>
            <w:r w:rsidRPr="006B5B49">
              <w:rPr>
                <w:rFonts w:ascii="Times New Roman" w:eastAsia="Times New Roman" w:hAnsi="Times New Roman" w:cs="Times New Roman"/>
                <w:spacing w:val="-22"/>
                <w:sz w:val="28"/>
                <w:szCs w:val="28"/>
                <w:lang w:val="en-AU"/>
              </w:rPr>
              <w:t>Số điện thoại liên hệ:</w:t>
            </w:r>
          </w:p>
          <w:p w14:paraId="37C1CC55" w14:textId="39C2B884" w:rsidR="00316C8B" w:rsidRPr="006B5B49" w:rsidRDefault="006B5B49" w:rsidP="006B5B49">
            <w:pPr>
              <w:widowControl w:val="0"/>
              <w:spacing w:after="0"/>
              <w:jc w:val="both"/>
              <w:rPr>
                <w:rFonts w:ascii="Times New Roman" w:eastAsia="Times New Roman" w:hAnsi="Times New Roman" w:cs="Times New Roman"/>
                <w:spacing w:val="-22"/>
                <w:sz w:val="28"/>
                <w:szCs w:val="28"/>
                <w:lang w:val="en-AU"/>
              </w:rPr>
            </w:pPr>
            <w:r w:rsidRPr="006B5B49">
              <w:rPr>
                <w:rFonts w:ascii="Times New Roman" w:eastAsia="Times New Roman" w:hAnsi="Times New Roman" w:cs="Times New Roman"/>
                <w:spacing w:val="-22"/>
                <w:sz w:val="28"/>
                <w:szCs w:val="28"/>
                <w:lang w:val="en-AU"/>
              </w:rPr>
              <w:t>Email:</w:t>
            </w:r>
          </w:p>
        </w:tc>
      </w:tr>
      <w:tr w:rsidR="008627C1" w:rsidRPr="006B5B49" w14:paraId="24D6C977" w14:textId="77777777" w:rsidTr="008E03FE">
        <w:tc>
          <w:tcPr>
            <w:tcW w:w="4770" w:type="dxa"/>
          </w:tcPr>
          <w:p w14:paraId="3720CE80" w14:textId="79F4C3FB" w:rsidR="008627C1" w:rsidRPr="006B5B49" w:rsidRDefault="008627C1" w:rsidP="008627C1">
            <w:pPr>
              <w:widowControl w:val="0"/>
              <w:spacing w:after="0" w:line="240" w:lineRule="auto"/>
              <w:jc w:val="both"/>
              <w:rPr>
                <w:rFonts w:ascii="Times New Roman" w:eastAsia="Times New Roman" w:hAnsi="Times New Roman" w:cs="Times New Roman"/>
                <w:sz w:val="28"/>
                <w:szCs w:val="28"/>
                <w:lang w:val="en-AU"/>
              </w:rPr>
            </w:pPr>
          </w:p>
        </w:tc>
        <w:tc>
          <w:tcPr>
            <w:tcW w:w="4160" w:type="dxa"/>
          </w:tcPr>
          <w:p w14:paraId="00BB19BB" w14:textId="684B7453" w:rsidR="008627C1" w:rsidRPr="006B5B49" w:rsidRDefault="008627C1" w:rsidP="00714FEB">
            <w:pPr>
              <w:widowControl w:val="0"/>
              <w:spacing w:before="240" w:after="0" w:line="240" w:lineRule="auto"/>
              <w:jc w:val="center"/>
              <w:rPr>
                <w:rFonts w:ascii="Times New Roman" w:eastAsia="Times New Roman" w:hAnsi="Times New Roman" w:cs="Times New Roman"/>
                <w:b/>
                <w:sz w:val="28"/>
                <w:szCs w:val="28"/>
                <w:lang w:val="en-AU"/>
              </w:rPr>
            </w:pPr>
          </w:p>
        </w:tc>
      </w:tr>
      <w:tr w:rsidR="00CD5F96" w:rsidRPr="006B5B49" w14:paraId="048140DE" w14:textId="77777777" w:rsidTr="008E03FE">
        <w:tc>
          <w:tcPr>
            <w:tcW w:w="4770" w:type="dxa"/>
          </w:tcPr>
          <w:p w14:paraId="043F3CDB" w14:textId="77777777" w:rsidR="00CD5F96" w:rsidRPr="006B5B49" w:rsidRDefault="00CD5F96" w:rsidP="008627C1">
            <w:pPr>
              <w:widowControl w:val="0"/>
              <w:spacing w:after="0" w:line="240" w:lineRule="auto"/>
              <w:jc w:val="both"/>
              <w:rPr>
                <w:rFonts w:ascii="Times New Roman" w:eastAsia="Times New Roman" w:hAnsi="Times New Roman" w:cs="Times New Roman"/>
                <w:b/>
                <w:i/>
                <w:sz w:val="28"/>
                <w:szCs w:val="28"/>
                <w:lang w:val="en-AU"/>
              </w:rPr>
            </w:pPr>
          </w:p>
        </w:tc>
        <w:tc>
          <w:tcPr>
            <w:tcW w:w="4160" w:type="dxa"/>
          </w:tcPr>
          <w:p w14:paraId="090E4BDE" w14:textId="77777777" w:rsidR="00CD5F96" w:rsidRPr="006B5B49" w:rsidRDefault="00CD5F96" w:rsidP="008627C1">
            <w:pPr>
              <w:widowControl w:val="0"/>
              <w:spacing w:after="0" w:line="240" w:lineRule="auto"/>
              <w:jc w:val="center"/>
              <w:rPr>
                <w:rFonts w:ascii="Times New Roman" w:eastAsia="Times New Roman" w:hAnsi="Times New Roman" w:cs="Times New Roman"/>
                <w:b/>
                <w:spacing w:val="-22"/>
                <w:sz w:val="28"/>
                <w:szCs w:val="28"/>
                <w:lang w:val="en-AU"/>
              </w:rPr>
            </w:pPr>
          </w:p>
        </w:tc>
      </w:tr>
    </w:tbl>
    <w:p w14:paraId="6C9BE2E1" w14:textId="6477FD89" w:rsidR="00EE2B4E" w:rsidRPr="006B5B49" w:rsidRDefault="00EE2B4E" w:rsidP="006B5B49">
      <w:pPr>
        <w:widowControl w:val="0"/>
        <w:spacing w:after="0" w:line="240" w:lineRule="auto"/>
        <w:jc w:val="both"/>
        <w:rPr>
          <w:rFonts w:ascii="Times New Roman" w:hAnsi="Times New Roman" w:cs="Times New Roman"/>
          <w:sz w:val="28"/>
          <w:szCs w:val="28"/>
        </w:rPr>
      </w:pPr>
    </w:p>
    <w:sectPr w:rsidR="00EE2B4E" w:rsidRPr="006B5B49" w:rsidSect="006B5B49">
      <w:pgSz w:w="11906" w:h="16838"/>
      <w:pgMar w:top="720" w:right="1152" w:bottom="720" w:left="1440" w:header="28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52A6F" w14:textId="77777777" w:rsidR="008304FD" w:rsidRDefault="008304FD" w:rsidP="00CC7279">
      <w:pPr>
        <w:spacing w:after="0" w:line="240" w:lineRule="auto"/>
      </w:pPr>
      <w:r>
        <w:separator/>
      </w:r>
    </w:p>
  </w:endnote>
  <w:endnote w:type="continuationSeparator" w:id="0">
    <w:p w14:paraId="239059EF" w14:textId="77777777" w:rsidR="008304FD" w:rsidRDefault="008304FD" w:rsidP="00CC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fficinaSansStd-Book">
    <w:altName w:val="Times New Roman"/>
    <w:panose1 w:val="00000000000000000000"/>
    <w:charset w:val="00"/>
    <w:family w:val="roman"/>
    <w:notTrueType/>
    <w:pitch w:val="default"/>
  </w:font>
  <w:font w:name="OfficinaSansStd-BookItal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2CB98" w14:textId="77777777" w:rsidR="008304FD" w:rsidRDefault="008304FD" w:rsidP="00CC7279">
      <w:pPr>
        <w:spacing w:after="0" w:line="240" w:lineRule="auto"/>
      </w:pPr>
      <w:r>
        <w:separator/>
      </w:r>
    </w:p>
  </w:footnote>
  <w:footnote w:type="continuationSeparator" w:id="0">
    <w:p w14:paraId="680D1E96" w14:textId="77777777" w:rsidR="008304FD" w:rsidRDefault="008304FD" w:rsidP="00CC7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D523F"/>
    <w:multiLevelType w:val="hybridMultilevel"/>
    <w:tmpl w:val="98F0B74A"/>
    <w:lvl w:ilvl="0" w:tplc="9BD4AA1C">
      <w:start w:val="1"/>
      <w:numFmt w:val="upperRoman"/>
      <w:pStyle w:val="Heading3"/>
      <w:lvlText w:val="%1."/>
      <w:lvlJc w:val="left"/>
      <w:pPr>
        <w:ind w:left="1287" w:hanging="72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4E24450"/>
    <w:multiLevelType w:val="hybridMultilevel"/>
    <w:tmpl w:val="9F9CA1DC"/>
    <w:lvl w:ilvl="0" w:tplc="E968EE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E5DE4"/>
    <w:multiLevelType w:val="hybridMultilevel"/>
    <w:tmpl w:val="BEEC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952A9"/>
    <w:multiLevelType w:val="multilevel"/>
    <w:tmpl w:val="6EF4F696"/>
    <w:lvl w:ilvl="0">
      <w:start w:val="1"/>
      <w:numFmt w:val="decimal"/>
      <w:lvlText w:val="%1."/>
      <w:lvlJc w:val="left"/>
      <w:pPr>
        <w:ind w:left="72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E9D7D8B"/>
    <w:multiLevelType w:val="hybridMultilevel"/>
    <w:tmpl w:val="CA7C8B68"/>
    <w:lvl w:ilvl="0" w:tplc="58CAAFA4">
      <w:start w:val="1"/>
      <w:numFmt w:val="bullet"/>
      <w:lvlText w:val="-"/>
      <w:lvlJc w:val="left"/>
      <w:pPr>
        <w:ind w:left="2912" w:hanging="360"/>
      </w:pPr>
      <w:rPr>
        <w:rFonts w:ascii="TimesNewRomanPSMT" w:eastAsia="Times New Roman" w:hAnsi="TimesNewRomanPSMT"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F72D7"/>
    <w:multiLevelType w:val="hybridMultilevel"/>
    <w:tmpl w:val="0EE4B02C"/>
    <w:lvl w:ilvl="0" w:tplc="0AD04860">
      <w:start w:val="1"/>
      <w:numFmt w:val="decimal"/>
      <w:lvlText w:val="%1."/>
      <w:lvlJc w:val="left"/>
      <w:pPr>
        <w:ind w:left="927" w:hanging="360"/>
      </w:pPr>
      <w:rPr>
        <w:rFonts w:hint="default"/>
      </w:rPr>
    </w:lvl>
    <w:lvl w:ilvl="1" w:tplc="035C419E">
      <w:numFmt w:val="bullet"/>
      <w:lvlText w:val="-"/>
      <w:lvlJc w:val="left"/>
      <w:pPr>
        <w:ind w:left="1647" w:hanging="360"/>
      </w:pPr>
      <w:rPr>
        <w:rFonts w:ascii="Times New Roman" w:eastAsia="Times New Roman"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D5319DE"/>
    <w:multiLevelType w:val="hybridMultilevel"/>
    <w:tmpl w:val="9990BB18"/>
    <w:lvl w:ilvl="0" w:tplc="FB36EDB4">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8E"/>
    <w:rsid w:val="00000802"/>
    <w:rsid w:val="00000E09"/>
    <w:rsid w:val="00004C3C"/>
    <w:rsid w:val="00021FA0"/>
    <w:rsid w:val="00023F6E"/>
    <w:rsid w:val="000337F1"/>
    <w:rsid w:val="0004526A"/>
    <w:rsid w:val="000513A3"/>
    <w:rsid w:val="00053D7D"/>
    <w:rsid w:val="00060BF3"/>
    <w:rsid w:val="00061D4F"/>
    <w:rsid w:val="00067308"/>
    <w:rsid w:val="00071714"/>
    <w:rsid w:val="000741B4"/>
    <w:rsid w:val="00082C94"/>
    <w:rsid w:val="00087E00"/>
    <w:rsid w:val="00090EBE"/>
    <w:rsid w:val="0009268D"/>
    <w:rsid w:val="000A16F4"/>
    <w:rsid w:val="000A5893"/>
    <w:rsid w:val="000A7A1E"/>
    <w:rsid w:val="000B0FC3"/>
    <w:rsid w:val="000B142C"/>
    <w:rsid w:val="000B15D7"/>
    <w:rsid w:val="000C13BF"/>
    <w:rsid w:val="000D067B"/>
    <w:rsid w:val="000D7912"/>
    <w:rsid w:val="000D7C37"/>
    <w:rsid w:val="000E3AB8"/>
    <w:rsid w:val="000E4A81"/>
    <w:rsid w:val="000F0231"/>
    <w:rsid w:val="000F606D"/>
    <w:rsid w:val="001008A4"/>
    <w:rsid w:val="001025BD"/>
    <w:rsid w:val="00103AD3"/>
    <w:rsid w:val="00107CCC"/>
    <w:rsid w:val="001101BF"/>
    <w:rsid w:val="00111E16"/>
    <w:rsid w:val="00115A77"/>
    <w:rsid w:val="001173A4"/>
    <w:rsid w:val="00130130"/>
    <w:rsid w:val="00130B42"/>
    <w:rsid w:val="001319B0"/>
    <w:rsid w:val="0013504B"/>
    <w:rsid w:val="00135CFE"/>
    <w:rsid w:val="001360F0"/>
    <w:rsid w:val="001406FA"/>
    <w:rsid w:val="00141C5C"/>
    <w:rsid w:val="001430D6"/>
    <w:rsid w:val="001446C8"/>
    <w:rsid w:val="00146114"/>
    <w:rsid w:val="0015194E"/>
    <w:rsid w:val="001542BE"/>
    <w:rsid w:val="0015473E"/>
    <w:rsid w:val="001608F6"/>
    <w:rsid w:val="00166BDB"/>
    <w:rsid w:val="00166BF3"/>
    <w:rsid w:val="00167EAB"/>
    <w:rsid w:val="0017097F"/>
    <w:rsid w:val="001709BB"/>
    <w:rsid w:val="00175E33"/>
    <w:rsid w:val="00176EBC"/>
    <w:rsid w:val="00180965"/>
    <w:rsid w:val="001859D6"/>
    <w:rsid w:val="00185E96"/>
    <w:rsid w:val="00191010"/>
    <w:rsid w:val="00192DC2"/>
    <w:rsid w:val="0019396C"/>
    <w:rsid w:val="001A42D9"/>
    <w:rsid w:val="001B0C7B"/>
    <w:rsid w:val="001C13B1"/>
    <w:rsid w:val="001D0899"/>
    <w:rsid w:val="001D0AF5"/>
    <w:rsid w:val="001D0BF6"/>
    <w:rsid w:val="001D4D7E"/>
    <w:rsid w:val="001D5CB9"/>
    <w:rsid w:val="001D7277"/>
    <w:rsid w:val="001D7A40"/>
    <w:rsid w:val="001E7C3D"/>
    <w:rsid w:val="001F0DF7"/>
    <w:rsid w:val="00200EB5"/>
    <w:rsid w:val="00210538"/>
    <w:rsid w:val="00211378"/>
    <w:rsid w:val="00212D60"/>
    <w:rsid w:val="002208A5"/>
    <w:rsid w:val="00225414"/>
    <w:rsid w:val="00235402"/>
    <w:rsid w:val="002406BD"/>
    <w:rsid w:val="00243839"/>
    <w:rsid w:val="00251B40"/>
    <w:rsid w:val="00252C8D"/>
    <w:rsid w:val="00253706"/>
    <w:rsid w:val="00256523"/>
    <w:rsid w:val="00257579"/>
    <w:rsid w:val="00267D7E"/>
    <w:rsid w:val="00272FD8"/>
    <w:rsid w:val="002812F1"/>
    <w:rsid w:val="00283967"/>
    <w:rsid w:val="00285600"/>
    <w:rsid w:val="002919D3"/>
    <w:rsid w:val="002970D3"/>
    <w:rsid w:val="002A3370"/>
    <w:rsid w:val="002A4B83"/>
    <w:rsid w:val="002A7F58"/>
    <w:rsid w:val="002B6433"/>
    <w:rsid w:val="002C45FB"/>
    <w:rsid w:val="002C59FD"/>
    <w:rsid w:val="002C6166"/>
    <w:rsid w:val="002C64FC"/>
    <w:rsid w:val="002D2EBC"/>
    <w:rsid w:val="002D690D"/>
    <w:rsid w:val="002E0230"/>
    <w:rsid w:val="002E240B"/>
    <w:rsid w:val="002E5336"/>
    <w:rsid w:val="002E6969"/>
    <w:rsid w:val="002F24F3"/>
    <w:rsid w:val="002F5E6B"/>
    <w:rsid w:val="00300305"/>
    <w:rsid w:val="00304A91"/>
    <w:rsid w:val="00307C7B"/>
    <w:rsid w:val="00312CF7"/>
    <w:rsid w:val="003132BD"/>
    <w:rsid w:val="00313CA1"/>
    <w:rsid w:val="00316C8B"/>
    <w:rsid w:val="00316FE6"/>
    <w:rsid w:val="0032232C"/>
    <w:rsid w:val="003241E6"/>
    <w:rsid w:val="00326A63"/>
    <w:rsid w:val="003308A2"/>
    <w:rsid w:val="00335CAD"/>
    <w:rsid w:val="003403B7"/>
    <w:rsid w:val="00343C3B"/>
    <w:rsid w:val="00351BF2"/>
    <w:rsid w:val="00354263"/>
    <w:rsid w:val="003619B0"/>
    <w:rsid w:val="00362214"/>
    <w:rsid w:val="00362BCA"/>
    <w:rsid w:val="003734DD"/>
    <w:rsid w:val="00375031"/>
    <w:rsid w:val="00394BDB"/>
    <w:rsid w:val="003B3C54"/>
    <w:rsid w:val="003C5B57"/>
    <w:rsid w:val="003C7C5C"/>
    <w:rsid w:val="003D3826"/>
    <w:rsid w:val="003E43D4"/>
    <w:rsid w:val="003E5989"/>
    <w:rsid w:val="003E5F75"/>
    <w:rsid w:val="004032A6"/>
    <w:rsid w:val="0040783C"/>
    <w:rsid w:val="004166A7"/>
    <w:rsid w:val="00423285"/>
    <w:rsid w:val="00423A79"/>
    <w:rsid w:val="004256D1"/>
    <w:rsid w:val="0043320C"/>
    <w:rsid w:val="00436803"/>
    <w:rsid w:val="00440D03"/>
    <w:rsid w:val="0044542E"/>
    <w:rsid w:val="00445F6C"/>
    <w:rsid w:val="00447153"/>
    <w:rsid w:val="004532FD"/>
    <w:rsid w:val="004642C3"/>
    <w:rsid w:val="00464E08"/>
    <w:rsid w:val="00466475"/>
    <w:rsid w:val="0047359C"/>
    <w:rsid w:val="00481AB7"/>
    <w:rsid w:val="00485B67"/>
    <w:rsid w:val="00497BBC"/>
    <w:rsid w:val="004A32D4"/>
    <w:rsid w:val="004A54B8"/>
    <w:rsid w:val="004A737C"/>
    <w:rsid w:val="004B33F5"/>
    <w:rsid w:val="004B4C1C"/>
    <w:rsid w:val="004C25BF"/>
    <w:rsid w:val="004C2BAA"/>
    <w:rsid w:val="004C3B35"/>
    <w:rsid w:val="004C7314"/>
    <w:rsid w:val="004D0059"/>
    <w:rsid w:val="004D382F"/>
    <w:rsid w:val="004E042C"/>
    <w:rsid w:val="004E2C4E"/>
    <w:rsid w:val="004E39B1"/>
    <w:rsid w:val="004E54AC"/>
    <w:rsid w:val="004E6DCA"/>
    <w:rsid w:val="004F1E80"/>
    <w:rsid w:val="004F3F99"/>
    <w:rsid w:val="004F51CC"/>
    <w:rsid w:val="005020BA"/>
    <w:rsid w:val="005022BA"/>
    <w:rsid w:val="005137BE"/>
    <w:rsid w:val="00515C5B"/>
    <w:rsid w:val="005165DE"/>
    <w:rsid w:val="00521FF9"/>
    <w:rsid w:val="00526236"/>
    <w:rsid w:val="00536A81"/>
    <w:rsid w:val="005370D1"/>
    <w:rsid w:val="0054617A"/>
    <w:rsid w:val="005518CA"/>
    <w:rsid w:val="00551CF8"/>
    <w:rsid w:val="00554F40"/>
    <w:rsid w:val="005553CE"/>
    <w:rsid w:val="00561B0D"/>
    <w:rsid w:val="00562A52"/>
    <w:rsid w:val="0056304E"/>
    <w:rsid w:val="0056437A"/>
    <w:rsid w:val="00565A87"/>
    <w:rsid w:val="00581B62"/>
    <w:rsid w:val="00583B92"/>
    <w:rsid w:val="0059059D"/>
    <w:rsid w:val="00592552"/>
    <w:rsid w:val="0059278D"/>
    <w:rsid w:val="00597F61"/>
    <w:rsid w:val="005A0643"/>
    <w:rsid w:val="005B3541"/>
    <w:rsid w:val="005C4B31"/>
    <w:rsid w:val="005D0204"/>
    <w:rsid w:val="005D0AF6"/>
    <w:rsid w:val="005D20BE"/>
    <w:rsid w:val="005E0B0A"/>
    <w:rsid w:val="005E3F1D"/>
    <w:rsid w:val="00600AA3"/>
    <w:rsid w:val="00603AE9"/>
    <w:rsid w:val="00604379"/>
    <w:rsid w:val="006049A3"/>
    <w:rsid w:val="00610F66"/>
    <w:rsid w:val="0061614A"/>
    <w:rsid w:val="00625C23"/>
    <w:rsid w:val="006268AF"/>
    <w:rsid w:val="00632C75"/>
    <w:rsid w:val="006354E1"/>
    <w:rsid w:val="006535EB"/>
    <w:rsid w:val="00653CA4"/>
    <w:rsid w:val="00657CF8"/>
    <w:rsid w:val="006617E0"/>
    <w:rsid w:val="00675C3F"/>
    <w:rsid w:val="0067712E"/>
    <w:rsid w:val="006803D8"/>
    <w:rsid w:val="00682142"/>
    <w:rsid w:val="00690630"/>
    <w:rsid w:val="00690B2F"/>
    <w:rsid w:val="00692771"/>
    <w:rsid w:val="00695063"/>
    <w:rsid w:val="00697248"/>
    <w:rsid w:val="00697DAE"/>
    <w:rsid w:val="006A091A"/>
    <w:rsid w:val="006A3AD8"/>
    <w:rsid w:val="006A7113"/>
    <w:rsid w:val="006B3921"/>
    <w:rsid w:val="006B5B49"/>
    <w:rsid w:val="006B7D16"/>
    <w:rsid w:val="006C0B5E"/>
    <w:rsid w:val="006C1A04"/>
    <w:rsid w:val="006C7387"/>
    <w:rsid w:val="006C7D78"/>
    <w:rsid w:val="006D22E8"/>
    <w:rsid w:val="006D33BA"/>
    <w:rsid w:val="006E0F28"/>
    <w:rsid w:val="006F51C2"/>
    <w:rsid w:val="00701B55"/>
    <w:rsid w:val="00705D22"/>
    <w:rsid w:val="00707211"/>
    <w:rsid w:val="00713DE0"/>
    <w:rsid w:val="00714FEB"/>
    <w:rsid w:val="00717DBE"/>
    <w:rsid w:val="00725DCD"/>
    <w:rsid w:val="0073058C"/>
    <w:rsid w:val="0073415A"/>
    <w:rsid w:val="007358B3"/>
    <w:rsid w:val="0073659F"/>
    <w:rsid w:val="007408C4"/>
    <w:rsid w:val="00741334"/>
    <w:rsid w:val="00750D3E"/>
    <w:rsid w:val="00752B20"/>
    <w:rsid w:val="007617E3"/>
    <w:rsid w:val="007651DC"/>
    <w:rsid w:val="0076581C"/>
    <w:rsid w:val="007700F6"/>
    <w:rsid w:val="00780B2F"/>
    <w:rsid w:val="007B25D7"/>
    <w:rsid w:val="007B6666"/>
    <w:rsid w:val="007C008A"/>
    <w:rsid w:val="007C0F47"/>
    <w:rsid w:val="007C7162"/>
    <w:rsid w:val="007D394D"/>
    <w:rsid w:val="007D5998"/>
    <w:rsid w:val="007E47C5"/>
    <w:rsid w:val="007E7402"/>
    <w:rsid w:val="007E7634"/>
    <w:rsid w:val="007F07E5"/>
    <w:rsid w:val="007F680E"/>
    <w:rsid w:val="00805B6E"/>
    <w:rsid w:val="00806765"/>
    <w:rsid w:val="00811A63"/>
    <w:rsid w:val="008178C6"/>
    <w:rsid w:val="00825A17"/>
    <w:rsid w:val="008304FD"/>
    <w:rsid w:val="00837F33"/>
    <w:rsid w:val="00841471"/>
    <w:rsid w:val="0084397D"/>
    <w:rsid w:val="00845FEA"/>
    <w:rsid w:val="00847114"/>
    <w:rsid w:val="008530BB"/>
    <w:rsid w:val="00860F63"/>
    <w:rsid w:val="008627C1"/>
    <w:rsid w:val="00864820"/>
    <w:rsid w:val="008706C9"/>
    <w:rsid w:val="008772F9"/>
    <w:rsid w:val="00880F1B"/>
    <w:rsid w:val="008A0D0B"/>
    <w:rsid w:val="008A5168"/>
    <w:rsid w:val="008A70BE"/>
    <w:rsid w:val="008B5982"/>
    <w:rsid w:val="008C19F3"/>
    <w:rsid w:val="008D64B2"/>
    <w:rsid w:val="008E03FE"/>
    <w:rsid w:val="008E1165"/>
    <w:rsid w:val="008E21E7"/>
    <w:rsid w:val="008E2A49"/>
    <w:rsid w:val="00903155"/>
    <w:rsid w:val="00904BBA"/>
    <w:rsid w:val="00912B9A"/>
    <w:rsid w:val="00912F53"/>
    <w:rsid w:val="00912FFC"/>
    <w:rsid w:val="00916B67"/>
    <w:rsid w:val="009207C5"/>
    <w:rsid w:val="00925267"/>
    <w:rsid w:val="00925A29"/>
    <w:rsid w:val="00926244"/>
    <w:rsid w:val="00933894"/>
    <w:rsid w:val="0093486D"/>
    <w:rsid w:val="00934FA0"/>
    <w:rsid w:val="00936BEC"/>
    <w:rsid w:val="0096553B"/>
    <w:rsid w:val="00967534"/>
    <w:rsid w:val="00970789"/>
    <w:rsid w:val="00972EEB"/>
    <w:rsid w:val="00976195"/>
    <w:rsid w:val="00980C2B"/>
    <w:rsid w:val="00983E27"/>
    <w:rsid w:val="009935EE"/>
    <w:rsid w:val="0099382A"/>
    <w:rsid w:val="009965F5"/>
    <w:rsid w:val="009A09AB"/>
    <w:rsid w:val="009A6A02"/>
    <w:rsid w:val="009A794D"/>
    <w:rsid w:val="009B4CD6"/>
    <w:rsid w:val="009B5C77"/>
    <w:rsid w:val="009B5F6F"/>
    <w:rsid w:val="009C632E"/>
    <w:rsid w:val="009C7985"/>
    <w:rsid w:val="009D3BB6"/>
    <w:rsid w:val="009D3CD4"/>
    <w:rsid w:val="009F7C45"/>
    <w:rsid w:val="00A019C1"/>
    <w:rsid w:val="00A01B62"/>
    <w:rsid w:val="00A01BA6"/>
    <w:rsid w:val="00A02558"/>
    <w:rsid w:val="00A05C05"/>
    <w:rsid w:val="00A13552"/>
    <w:rsid w:val="00A1735D"/>
    <w:rsid w:val="00A2023A"/>
    <w:rsid w:val="00A21B64"/>
    <w:rsid w:val="00A23C5E"/>
    <w:rsid w:val="00A24202"/>
    <w:rsid w:val="00A26C92"/>
    <w:rsid w:val="00A27BCD"/>
    <w:rsid w:val="00A31FE1"/>
    <w:rsid w:val="00A339DB"/>
    <w:rsid w:val="00A36C68"/>
    <w:rsid w:val="00A42E4A"/>
    <w:rsid w:val="00A51193"/>
    <w:rsid w:val="00A57C67"/>
    <w:rsid w:val="00A75DA4"/>
    <w:rsid w:val="00A81D41"/>
    <w:rsid w:val="00A829DE"/>
    <w:rsid w:val="00A8466B"/>
    <w:rsid w:val="00A84B9E"/>
    <w:rsid w:val="00A87E29"/>
    <w:rsid w:val="00A96256"/>
    <w:rsid w:val="00AA44A7"/>
    <w:rsid w:val="00AA6656"/>
    <w:rsid w:val="00AB3ED8"/>
    <w:rsid w:val="00AB54C6"/>
    <w:rsid w:val="00AC4CF7"/>
    <w:rsid w:val="00AE0EDC"/>
    <w:rsid w:val="00AE3E27"/>
    <w:rsid w:val="00AE4D88"/>
    <w:rsid w:val="00AE6898"/>
    <w:rsid w:val="00AE6CF4"/>
    <w:rsid w:val="00AF015B"/>
    <w:rsid w:val="00AF6A1A"/>
    <w:rsid w:val="00B00E4D"/>
    <w:rsid w:val="00B016DA"/>
    <w:rsid w:val="00B04965"/>
    <w:rsid w:val="00B21161"/>
    <w:rsid w:val="00B214EB"/>
    <w:rsid w:val="00B27CC9"/>
    <w:rsid w:val="00B3278F"/>
    <w:rsid w:val="00B35AFE"/>
    <w:rsid w:val="00B364F3"/>
    <w:rsid w:val="00B43348"/>
    <w:rsid w:val="00B4460F"/>
    <w:rsid w:val="00B478D0"/>
    <w:rsid w:val="00B50132"/>
    <w:rsid w:val="00B51519"/>
    <w:rsid w:val="00B54AC0"/>
    <w:rsid w:val="00B5579E"/>
    <w:rsid w:val="00B55F43"/>
    <w:rsid w:val="00B61DEE"/>
    <w:rsid w:val="00B6281F"/>
    <w:rsid w:val="00B629CE"/>
    <w:rsid w:val="00B65B17"/>
    <w:rsid w:val="00B73A5C"/>
    <w:rsid w:val="00B823D6"/>
    <w:rsid w:val="00B861AA"/>
    <w:rsid w:val="00B86DFE"/>
    <w:rsid w:val="00B92C2A"/>
    <w:rsid w:val="00B94B79"/>
    <w:rsid w:val="00B97939"/>
    <w:rsid w:val="00BA1C90"/>
    <w:rsid w:val="00BA79F1"/>
    <w:rsid w:val="00BB180D"/>
    <w:rsid w:val="00BB6AAB"/>
    <w:rsid w:val="00BC0004"/>
    <w:rsid w:val="00BC2120"/>
    <w:rsid w:val="00BD6B2F"/>
    <w:rsid w:val="00BE312F"/>
    <w:rsid w:val="00BF0127"/>
    <w:rsid w:val="00BF3E89"/>
    <w:rsid w:val="00BF73C9"/>
    <w:rsid w:val="00C11182"/>
    <w:rsid w:val="00C1433A"/>
    <w:rsid w:val="00C31102"/>
    <w:rsid w:val="00C37F15"/>
    <w:rsid w:val="00C41026"/>
    <w:rsid w:val="00C56418"/>
    <w:rsid w:val="00C64531"/>
    <w:rsid w:val="00C73BA6"/>
    <w:rsid w:val="00C77652"/>
    <w:rsid w:val="00C80DBB"/>
    <w:rsid w:val="00C915F8"/>
    <w:rsid w:val="00C95597"/>
    <w:rsid w:val="00CA361C"/>
    <w:rsid w:val="00CB1B0E"/>
    <w:rsid w:val="00CB40D1"/>
    <w:rsid w:val="00CB7AFA"/>
    <w:rsid w:val="00CC4FA0"/>
    <w:rsid w:val="00CC7279"/>
    <w:rsid w:val="00CD028F"/>
    <w:rsid w:val="00CD0981"/>
    <w:rsid w:val="00CD1E07"/>
    <w:rsid w:val="00CD2BF1"/>
    <w:rsid w:val="00CD33B6"/>
    <w:rsid w:val="00CD3D7F"/>
    <w:rsid w:val="00CD5F96"/>
    <w:rsid w:val="00CD6903"/>
    <w:rsid w:val="00CE6760"/>
    <w:rsid w:val="00CF08F5"/>
    <w:rsid w:val="00CF1F73"/>
    <w:rsid w:val="00CF4368"/>
    <w:rsid w:val="00CF72B5"/>
    <w:rsid w:val="00D00E82"/>
    <w:rsid w:val="00D01295"/>
    <w:rsid w:val="00D07600"/>
    <w:rsid w:val="00D13107"/>
    <w:rsid w:val="00D13F59"/>
    <w:rsid w:val="00D15C0A"/>
    <w:rsid w:val="00D17031"/>
    <w:rsid w:val="00D311D4"/>
    <w:rsid w:val="00D320E3"/>
    <w:rsid w:val="00D337B5"/>
    <w:rsid w:val="00D3571F"/>
    <w:rsid w:val="00D35D91"/>
    <w:rsid w:val="00D4517E"/>
    <w:rsid w:val="00D45929"/>
    <w:rsid w:val="00D45A4C"/>
    <w:rsid w:val="00D47420"/>
    <w:rsid w:val="00D53510"/>
    <w:rsid w:val="00D6098B"/>
    <w:rsid w:val="00D637C8"/>
    <w:rsid w:val="00D6410A"/>
    <w:rsid w:val="00D70271"/>
    <w:rsid w:val="00D72EAF"/>
    <w:rsid w:val="00D7375B"/>
    <w:rsid w:val="00D74D4B"/>
    <w:rsid w:val="00D76FF4"/>
    <w:rsid w:val="00D91627"/>
    <w:rsid w:val="00DA002B"/>
    <w:rsid w:val="00DA7A08"/>
    <w:rsid w:val="00DB1E47"/>
    <w:rsid w:val="00DB5B9E"/>
    <w:rsid w:val="00DC4778"/>
    <w:rsid w:val="00DC528E"/>
    <w:rsid w:val="00DC6CD2"/>
    <w:rsid w:val="00DD1113"/>
    <w:rsid w:val="00DD170F"/>
    <w:rsid w:val="00DD37E6"/>
    <w:rsid w:val="00DE5EC5"/>
    <w:rsid w:val="00DF07E2"/>
    <w:rsid w:val="00E01544"/>
    <w:rsid w:val="00E02954"/>
    <w:rsid w:val="00E02C84"/>
    <w:rsid w:val="00E04F46"/>
    <w:rsid w:val="00E11EEF"/>
    <w:rsid w:val="00E1295C"/>
    <w:rsid w:val="00E14BCF"/>
    <w:rsid w:val="00E208EA"/>
    <w:rsid w:val="00E20ACE"/>
    <w:rsid w:val="00E22680"/>
    <w:rsid w:val="00E2712A"/>
    <w:rsid w:val="00E314D9"/>
    <w:rsid w:val="00E3522C"/>
    <w:rsid w:val="00E35E33"/>
    <w:rsid w:val="00E606B2"/>
    <w:rsid w:val="00E61948"/>
    <w:rsid w:val="00E623B1"/>
    <w:rsid w:val="00E65061"/>
    <w:rsid w:val="00E72F7D"/>
    <w:rsid w:val="00E73C11"/>
    <w:rsid w:val="00E74015"/>
    <w:rsid w:val="00E74DF6"/>
    <w:rsid w:val="00E85561"/>
    <w:rsid w:val="00E86259"/>
    <w:rsid w:val="00E94D27"/>
    <w:rsid w:val="00E95EF6"/>
    <w:rsid w:val="00E972AD"/>
    <w:rsid w:val="00EA01E5"/>
    <w:rsid w:val="00EA5915"/>
    <w:rsid w:val="00EB3EAB"/>
    <w:rsid w:val="00EB63AD"/>
    <w:rsid w:val="00EB7D55"/>
    <w:rsid w:val="00EC094B"/>
    <w:rsid w:val="00EE2121"/>
    <w:rsid w:val="00EE2B4E"/>
    <w:rsid w:val="00EF2377"/>
    <w:rsid w:val="00EF5673"/>
    <w:rsid w:val="00F0378A"/>
    <w:rsid w:val="00F121EA"/>
    <w:rsid w:val="00F2180C"/>
    <w:rsid w:val="00F231DA"/>
    <w:rsid w:val="00F2670C"/>
    <w:rsid w:val="00F26AD4"/>
    <w:rsid w:val="00F32D36"/>
    <w:rsid w:val="00F33A10"/>
    <w:rsid w:val="00F340F0"/>
    <w:rsid w:val="00F34C90"/>
    <w:rsid w:val="00F44500"/>
    <w:rsid w:val="00F7033C"/>
    <w:rsid w:val="00F708E1"/>
    <w:rsid w:val="00F804E2"/>
    <w:rsid w:val="00F8356C"/>
    <w:rsid w:val="00F84199"/>
    <w:rsid w:val="00F873E2"/>
    <w:rsid w:val="00F93A8A"/>
    <w:rsid w:val="00F95D4F"/>
    <w:rsid w:val="00FA12B4"/>
    <w:rsid w:val="00FA4053"/>
    <w:rsid w:val="00FA4222"/>
    <w:rsid w:val="00FB48CA"/>
    <w:rsid w:val="00FB53F9"/>
    <w:rsid w:val="00FB5790"/>
    <w:rsid w:val="00FC1A99"/>
    <w:rsid w:val="00FC2258"/>
    <w:rsid w:val="00FC669A"/>
    <w:rsid w:val="00FD0CB8"/>
    <w:rsid w:val="00FD2731"/>
    <w:rsid w:val="00FD7064"/>
    <w:rsid w:val="00FD77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F214F"/>
  <w15:docId w15:val="{1A21259E-30F4-4523-960B-5B6EC5D1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2DC2"/>
    <w:pPr>
      <w:keepNext/>
      <w:keepLines/>
      <w:spacing w:before="240" w:after="0"/>
      <w:ind w:firstLine="720"/>
      <w:jc w:val="both"/>
      <w:outlineLvl w:val="0"/>
    </w:pPr>
    <w:rPr>
      <w:rFonts w:asciiTheme="majorHAnsi" w:eastAsiaTheme="majorEastAsia" w:hAnsiTheme="majorHAnsi" w:cstheme="majorBidi"/>
      <w:color w:val="000000" w:themeColor="text1"/>
      <w:sz w:val="28"/>
      <w:szCs w:val="28"/>
    </w:rPr>
  </w:style>
  <w:style w:type="paragraph" w:styleId="Heading2">
    <w:name w:val="heading 2"/>
    <w:basedOn w:val="Normal"/>
    <w:next w:val="Normal"/>
    <w:link w:val="Heading2Char"/>
    <w:uiPriority w:val="9"/>
    <w:unhideWhenUsed/>
    <w:qFormat/>
    <w:rsid w:val="00A05C05"/>
    <w:pPr>
      <w:keepNext/>
      <w:keepLines/>
      <w:spacing w:before="40" w:after="0"/>
      <w:ind w:firstLine="720"/>
      <w:jc w:val="both"/>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nhideWhenUsed/>
    <w:qFormat/>
    <w:rsid w:val="00FA4053"/>
    <w:pPr>
      <w:numPr>
        <w:numId w:val="3"/>
      </w:numPr>
      <w:tabs>
        <w:tab w:val="left" w:pos="567"/>
        <w:tab w:val="left" w:pos="993"/>
      </w:tabs>
      <w:spacing w:before="60" w:after="120"/>
      <w:jc w:val="both"/>
      <w:outlineLvl w:val="2"/>
    </w:pPr>
    <w:rPr>
      <w:rFonts w:ascii="Times New Roman" w:eastAsia="Times New Roman" w:hAnsi="Times New Roman" w:cs="Times New Roman"/>
      <w:b/>
      <w:bCs/>
      <w:spacing w:val="-10"/>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903"/>
    <w:rPr>
      <w:rFonts w:ascii="Tahoma" w:hAnsi="Tahoma" w:cs="Tahoma"/>
      <w:sz w:val="16"/>
      <w:szCs w:val="16"/>
    </w:rPr>
  </w:style>
  <w:style w:type="character" w:styleId="Hyperlink">
    <w:name w:val="Hyperlink"/>
    <w:uiPriority w:val="99"/>
    <w:rsid w:val="00B97939"/>
    <w:rPr>
      <w:color w:val="0000FF"/>
      <w:u w:val="single"/>
    </w:rPr>
  </w:style>
  <w:style w:type="paragraph" w:customStyle="1" w:styleId="msonormal0">
    <w:name w:val="msonormal"/>
    <w:basedOn w:val="Normal"/>
    <w:rsid w:val="00E95E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95E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E95EF6"/>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font7">
    <w:name w:val="font7"/>
    <w:basedOn w:val="Normal"/>
    <w:rsid w:val="00E95E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8">
    <w:name w:val="font8"/>
    <w:basedOn w:val="Normal"/>
    <w:rsid w:val="00E95EF6"/>
    <w:pPr>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xl65">
    <w:name w:val="xl65"/>
    <w:basedOn w:val="Normal"/>
    <w:rsid w:val="00E95E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E95E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E95E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E95E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E95E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E95EF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E95EF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E95E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95E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E95E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E95E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E95EF6"/>
    <w:pPr>
      <w:spacing w:before="100" w:beforeAutospacing="1" w:after="100" w:afterAutospacing="1" w:line="240" w:lineRule="auto"/>
      <w:textAlignment w:val="center"/>
    </w:pPr>
    <w:rPr>
      <w:rFonts w:ascii="Calibri Light" w:eastAsia="Times New Roman" w:hAnsi="Calibri Light" w:cs="Times New Roman"/>
      <w:color w:val="161616"/>
      <w:sz w:val="24"/>
      <w:szCs w:val="24"/>
    </w:rPr>
  </w:style>
  <w:style w:type="paragraph" w:customStyle="1" w:styleId="xl77">
    <w:name w:val="xl77"/>
    <w:basedOn w:val="Normal"/>
    <w:rsid w:val="00E95EF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E95EF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E95EF6"/>
    <w:pPr>
      <w:spacing w:before="100" w:beforeAutospacing="1" w:after="100" w:afterAutospacing="1" w:line="240" w:lineRule="auto"/>
      <w:textAlignment w:val="center"/>
    </w:pPr>
    <w:rPr>
      <w:rFonts w:ascii="Times New Roman" w:eastAsia="Times New Roman" w:hAnsi="Times New Roman" w:cs="Times New Roman"/>
      <w:color w:val="161616"/>
      <w:sz w:val="24"/>
      <w:szCs w:val="24"/>
    </w:rPr>
  </w:style>
  <w:style w:type="paragraph" w:customStyle="1" w:styleId="xl80">
    <w:name w:val="xl80"/>
    <w:basedOn w:val="Normal"/>
    <w:rsid w:val="00E95EF6"/>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1">
    <w:name w:val="xl81"/>
    <w:basedOn w:val="Normal"/>
    <w:rsid w:val="00E95EF6"/>
    <w:pP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E95E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E95EF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E95EF6"/>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95E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E95EF6"/>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7">
    <w:name w:val="xl87"/>
    <w:basedOn w:val="Normal"/>
    <w:rsid w:val="00E95EF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E95EF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E95EF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E95E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E95E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E95EF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E95EF6"/>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94">
    <w:name w:val="xl94"/>
    <w:basedOn w:val="Normal"/>
    <w:rsid w:val="00E95EF6"/>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5">
    <w:name w:val="xl95"/>
    <w:basedOn w:val="Normal"/>
    <w:rsid w:val="00E95EF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E95E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
    <w:name w:val="xl97"/>
    <w:basedOn w:val="Normal"/>
    <w:rsid w:val="00E95EF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E95EF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E95EF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E95EF6"/>
    <w:pP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E95EF6"/>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E95EF6"/>
    <w:pPr>
      <w:shd w:val="clear" w:color="000000" w:fill="00B05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CC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279"/>
  </w:style>
  <w:style w:type="paragraph" w:styleId="Footer">
    <w:name w:val="footer"/>
    <w:basedOn w:val="Normal"/>
    <w:link w:val="FooterChar"/>
    <w:uiPriority w:val="99"/>
    <w:unhideWhenUsed/>
    <w:rsid w:val="00CC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279"/>
  </w:style>
  <w:style w:type="table" w:styleId="TableGrid">
    <w:name w:val="Table Grid"/>
    <w:basedOn w:val="TableNormal"/>
    <w:uiPriority w:val="39"/>
    <w:rsid w:val="00180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0">
    <w:name w:val="ma-0"/>
    <w:basedOn w:val="Normal"/>
    <w:rsid w:val="00DD37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A5168"/>
    <w:pPr>
      <w:ind w:left="720"/>
      <w:contextualSpacing/>
    </w:pPr>
  </w:style>
  <w:style w:type="character" w:customStyle="1" w:styleId="fontstyle01">
    <w:name w:val="fontstyle01"/>
    <w:basedOn w:val="DefaultParagraphFont"/>
    <w:rsid w:val="00CD0981"/>
    <w:rPr>
      <w:rFonts w:ascii="OfficinaSansStd-Book" w:hAnsi="OfficinaSansStd-Book" w:hint="default"/>
      <w:b w:val="0"/>
      <w:bCs w:val="0"/>
      <w:i w:val="0"/>
      <w:iCs w:val="0"/>
      <w:color w:val="242021"/>
      <w:sz w:val="54"/>
      <w:szCs w:val="54"/>
    </w:rPr>
  </w:style>
  <w:style w:type="character" w:customStyle="1" w:styleId="fontstyle21">
    <w:name w:val="fontstyle21"/>
    <w:basedOn w:val="DefaultParagraphFont"/>
    <w:rsid w:val="00CD0981"/>
    <w:rPr>
      <w:rFonts w:ascii="OfficinaSansStd-BookItalic" w:hAnsi="OfficinaSansStd-BookItalic" w:hint="default"/>
      <w:b w:val="0"/>
      <w:bCs w:val="0"/>
      <w:i/>
      <w:iCs/>
      <w:color w:val="242021"/>
      <w:sz w:val="44"/>
      <w:szCs w:val="44"/>
    </w:rPr>
  </w:style>
  <w:style w:type="paragraph" w:customStyle="1" w:styleId="lawname">
    <w:name w:val="lawname"/>
    <w:basedOn w:val="Normal"/>
    <w:rsid w:val="00A2023A"/>
    <w:pPr>
      <w:widowControl w:val="0"/>
      <w:wordWrap w:val="0"/>
      <w:autoSpaceDE w:val="0"/>
      <w:autoSpaceDN w:val="0"/>
      <w:spacing w:after="0" w:line="360" w:lineRule="auto"/>
      <w:jc w:val="center"/>
    </w:pPr>
    <w:rPr>
      <w:rFonts w:ascii="Verdana" w:eastAsia="Verdana" w:hAnsi="Verdana" w:cs="Times New Roman"/>
      <w:b/>
      <w:sz w:val="34"/>
    </w:rPr>
  </w:style>
  <w:style w:type="character" w:customStyle="1" w:styleId="Heading3Char">
    <w:name w:val="Heading 3 Char"/>
    <w:basedOn w:val="DefaultParagraphFont"/>
    <w:link w:val="Heading3"/>
    <w:rsid w:val="00FA4053"/>
    <w:rPr>
      <w:rFonts w:ascii="Times New Roman" w:eastAsia="Times New Roman" w:hAnsi="Times New Roman" w:cs="Times New Roman"/>
      <w:b/>
      <w:bCs/>
      <w:spacing w:val="-10"/>
      <w:sz w:val="28"/>
      <w:szCs w:val="28"/>
    </w:rPr>
  </w:style>
  <w:style w:type="paragraph" w:styleId="NormalWeb">
    <w:name w:val="Normal (Web)"/>
    <w:aliases w:val="Char Char Char"/>
    <w:basedOn w:val="Normal"/>
    <w:link w:val="NormalWebChar"/>
    <w:uiPriority w:val="99"/>
    <w:unhideWhenUsed/>
    <w:rsid w:val="00FA4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w:link w:val="NormalWeb"/>
    <w:uiPriority w:val="99"/>
    <w:locked/>
    <w:rsid w:val="00FA405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0AA3"/>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600AA3"/>
    <w:rPr>
      <w:rFonts w:eastAsiaTheme="minorHAnsi"/>
      <w:sz w:val="20"/>
      <w:szCs w:val="20"/>
    </w:rPr>
  </w:style>
  <w:style w:type="character" w:styleId="FootnoteReference">
    <w:name w:val="footnote reference"/>
    <w:basedOn w:val="DefaultParagraphFont"/>
    <w:uiPriority w:val="99"/>
    <w:semiHidden/>
    <w:unhideWhenUsed/>
    <w:rsid w:val="00600AA3"/>
    <w:rPr>
      <w:vertAlign w:val="superscript"/>
    </w:rPr>
  </w:style>
  <w:style w:type="character" w:styleId="FollowedHyperlink">
    <w:name w:val="FollowedHyperlink"/>
    <w:basedOn w:val="DefaultParagraphFont"/>
    <w:uiPriority w:val="99"/>
    <w:semiHidden/>
    <w:unhideWhenUsed/>
    <w:rsid w:val="00C73BA6"/>
    <w:rPr>
      <w:color w:val="800080"/>
      <w:u w:val="single"/>
    </w:rPr>
  </w:style>
  <w:style w:type="character" w:customStyle="1" w:styleId="Heading1Char">
    <w:name w:val="Heading 1 Char"/>
    <w:basedOn w:val="DefaultParagraphFont"/>
    <w:link w:val="Heading1"/>
    <w:uiPriority w:val="9"/>
    <w:rsid w:val="00192DC2"/>
    <w:rPr>
      <w:rFonts w:asciiTheme="majorHAnsi" w:eastAsiaTheme="majorEastAsia" w:hAnsiTheme="majorHAnsi" w:cstheme="majorBidi"/>
      <w:color w:val="000000" w:themeColor="text1"/>
      <w:sz w:val="28"/>
      <w:szCs w:val="28"/>
    </w:rPr>
  </w:style>
  <w:style w:type="character" w:customStyle="1" w:styleId="Heading2Char">
    <w:name w:val="Heading 2 Char"/>
    <w:basedOn w:val="DefaultParagraphFont"/>
    <w:link w:val="Heading2"/>
    <w:uiPriority w:val="9"/>
    <w:rsid w:val="00A05C05"/>
    <w:rPr>
      <w:rFonts w:asciiTheme="majorHAnsi" w:eastAsiaTheme="majorEastAsia" w:hAnsiTheme="majorHAnsi" w:cstheme="majorBidi"/>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2694">
      <w:bodyDiv w:val="1"/>
      <w:marLeft w:val="0"/>
      <w:marRight w:val="0"/>
      <w:marTop w:val="0"/>
      <w:marBottom w:val="0"/>
      <w:divBdr>
        <w:top w:val="none" w:sz="0" w:space="0" w:color="auto"/>
        <w:left w:val="none" w:sz="0" w:space="0" w:color="auto"/>
        <w:bottom w:val="none" w:sz="0" w:space="0" w:color="auto"/>
        <w:right w:val="none" w:sz="0" w:space="0" w:color="auto"/>
      </w:divBdr>
    </w:div>
    <w:div w:id="44332537">
      <w:bodyDiv w:val="1"/>
      <w:marLeft w:val="0"/>
      <w:marRight w:val="0"/>
      <w:marTop w:val="0"/>
      <w:marBottom w:val="0"/>
      <w:divBdr>
        <w:top w:val="none" w:sz="0" w:space="0" w:color="auto"/>
        <w:left w:val="none" w:sz="0" w:space="0" w:color="auto"/>
        <w:bottom w:val="none" w:sz="0" w:space="0" w:color="auto"/>
        <w:right w:val="none" w:sz="0" w:space="0" w:color="auto"/>
      </w:divBdr>
    </w:div>
    <w:div w:id="76290895">
      <w:bodyDiv w:val="1"/>
      <w:marLeft w:val="0"/>
      <w:marRight w:val="0"/>
      <w:marTop w:val="0"/>
      <w:marBottom w:val="0"/>
      <w:divBdr>
        <w:top w:val="none" w:sz="0" w:space="0" w:color="auto"/>
        <w:left w:val="none" w:sz="0" w:space="0" w:color="auto"/>
        <w:bottom w:val="none" w:sz="0" w:space="0" w:color="auto"/>
        <w:right w:val="none" w:sz="0" w:space="0" w:color="auto"/>
      </w:divBdr>
    </w:div>
    <w:div w:id="79569798">
      <w:bodyDiv w:val="1"/>
      <w:marLeft w:val="0"/>
      <w:marRight w:val="0"/>
      <w:marTop w:val="0"/>
      <w:marBottom w:val="0"/>
      <w:divBdr>
        <w:top w:val="none" w:sz="0" w:space="0" w:color="auto"/>
        <w:left w:val="none" w:sz="0" w:space="0" w:color="auto"/>
        <w:bottom w:val="none" w:sz="0" w:space="0" w:color="auto"/>
        <w:right w:val="none" w:sz="0" w:space="0" w:color="auto"/>
      </w:divBdr>
    </w:div>
    <w:div w:id="420224162">
      <w:bodyDiv w:val="1"/>
      <w:marLeft w:val="0"/>
      <w:marRight w:val="0"/>
      <w:marTop w:val="0"/>
      <w:marBottom w:val="0"/>
      <w:divBdr>
        <w:top w:val="none" w:sz="0" w:space="0" w:color="auto"/>
        <w:left w:val="none" w:sz="0" w:space="0" w:color="auto"/>
        <w:bottom w:val="none" w:sz="0" w:space="0" w:color="auto"/>
        <w:right w:val="none" w:sz="0" w:space="0" w:color="auto"/>
      </w:divBdr>
    </w:div>
    <w:div w:id="524368525">
      <w:bodyDiv w:val="1"/>
      <w:marLeft w:val="0"/>
      <w:marRight w:val="0"/>
      <w:marTop w:val="0"/>
      <w:marBottom w:val="0"/>
      <w:divBdr>
        <w:top w:val="none" w:sz="0" w:space="0" w:color="auto"/>
        <w:left w:val="none" w:sz="0" w:space="0" w:color="auto"/>
        <w:bottom w:val="none" w:sz="0" w:space="0" w:color="auto"/>
        <w:right w:val="none" w:sz="0" w:space="0" w:color="auto"/>
      </w:divBdr>
    </w:div>
    <w:div w:id="558905774">
      <w:bodyDiv w:val="1"/>
      <w:marLeft w:val="0"/>
      <w:marRight w:val="0"/>
      <w:marTop w:val="0"/>
      <w:marBottom w:val="0"/>
      <w:divBdr>
        <w:top w:val="none" w:sz="0" w:space="0" w:color="auto"/>
        <w:left w:val="none" w:sz="0" w:space="0" w:color="auto"/>
        <w:bottom w:val="none" w:sz="0" w:space="0" w:color="auto"/>
        <w:right w:val="none" w:sz="0" w:space="0" w:color="auto"/>
      </w:divBdr>
    </w:div>
    <w:div w:id="630792960">
      <w:bodyDiv w:val="1"/>
      <w:marLeft w:val="0"/>
      <w:marRight w:val="0"/>
      <w:marTop w:val="0"/>
      <w:marBottom w:val="0"/>
      <w:divBdr>
        <w:top w:val="none" w:sz="0" w:space="0" w:color="auto"/>
        <w:left w:val="none" w:sz="0" w:space="0" w:color="auto"/>
        <w:bottom w:val="none" w:sz="0" w:space="0" w:color="auto"/>
        <w:right w:val="none" w:sz="0" w:space="0" w:color="auto"/>
      </w:divBdr>
    </w:div>
    <w:div w:id="687292301">
      <w:bodyDiv w:val="1"/>
      <w:marLeft w:val="0"/>
      <w:marRight w:val="0"/>
      <w:marTop w:val="0"/>
      <w:marBottom w:val="0"/>
      <w:divBdr>
        <w:top w:val="none" w:sz="0" w:space="0" w:color="auto"/>
        <w:left w:val="none" w:sz="0" w:space="0" w:color="auto"/>
        <w:bottom w:val="none" w:sz="0" w:space="0" w:color="auto"/>
        <w:right w:val="none" w:sz="0" w:space="0" w:color="auto"/>
      </w:divBdr>
    </w:div>
    <w:div w:id="760376742">
      <w:bodyDiv w:val="1"/>
      <w:marLeft w:val="0"/>
      <w:marRight w:val="0"/>
      <w:marTop w:val="0"/>
      <w:marBottom w:val="0"/>
      <w:divBdr>
        <w:top w:val="none" w:sz="0" w:space="0" w:color="auto"/>
        <w:left w:val="none" w:sz="0" w:space="0" w:color="auto"/>
        <w:bottom w:val="none" w:sz="0" w:space="0" w:color="auto"/>
        <w:right w:val="none" w:sz="0" w:space="0" w:color="auto"/>
      </w:divBdr>
    </w:div>
    <w:div w:id="768769658">
      <w:bodyDiv w:val="1"/>
      <w:marLeft w:val="0"/>
      <w:marRight w:val="0"/>
      <w:marTop w:val="0"/>
      <w:marBottom w:val="0"/>
      <w:divBdr>
        <w:top w:val="none" w:sz="0" w:space="0" w:color="auto"/>
        <w:left w:val="none" w:sz="0" w:space="0" w:color="auto"/>
        <w:bottom w:val="none" w:sz="0" w:space="0" w:color="auto"/>
        <w:right w:val="none" w:sz="0" w:space="0" w:color="auto"/>
      </w:divBdr>
      <w:divsChild>
        <w:div w:id="2068843285">
          <w:marLeft w:val="0"/>
          <w:marRight w:val="0"/>
          <w:marTop w:val="0"/>
          <w:marBottom w:val="0"/>
          <w:divBdr>
            <w:top w:val="none" w:sz="0" w:space="0" w:color="auto"/>
            <w:left w:val="none" w:sz="0" w:space="0" w:color="auto"/>
            <w:bottom w:val="none" w:sz="0" w:space="0" w:color="auto"/>
            <w:right w:val="none" w:sz="0" w:space="0" w:color="auto"/>
          </w:divBdr>
        </w:div>
      </w:divsChild>
    </w:div>
    <w:div w:id="875777333">
      <w:bodyDiv w:val="1"/>
      <w:marLeft w:val="0"/>
      <w:marRight w:val="0"/>
      <w:marTop w:val="0"/>
      <w:marBottom w:val="0"/>
      <w:divBdr>
        <w:top w:val="none" w:sz="0" w:space="0" w:color="auto"/>
        <w:left w:val="none" w:sz="0" w:space="0" w:color="auto"/>
        <w:bottom w:val="none" w:sz="0" w:space="0" w:color="auto"/>
        <w:right w:val="none" w:sz="0" w:space="0" w:color="auto"/>
      </w:divBdr>
    </w:div>
    <w:div w:id="885601859">
      <w:bodyDiv w:val="1"/>
      <w:marLeft w:val="0"/>
      <w:marRight w:val="0"/>
      <w:marTop w:val="0"/>
      <w:marBottom w:val="0"/>
      <w:divBdr>
        <w:top w:val="none" w:sz="0" w:space="0" w:color="auto"/>
        <w:left w:val="none" w:sz="0" w:space="0" w:color="auto"/>
        <w:bottom w:val="none" w:sz="0" w:space="0" w:color="auto"/>
        <w:right w:val="none" w:sz="0" w:space="0" w:color="auto"/>
      </w:divBdr>
    </w:div>
    <w:div w:id="1104494723">
      <w:bodyDiv w:val="1"/>
      <w:marLeft w:val="0"/>
      <w:marRight w:val="0"/>
      <w:marTop w:val="0"/>
      <w:marBottom w:val="0"/>
      <w:divBdr>
        <w:top w:val="none" w:sz="0" w:space="0" w:color="auto"/>
        <w:left w:val="none" w:sz="0" w:space="0" w:color="auto"/>
        <w:bottom w:val="none" w:sz="0" w:space="0" w:color="auto"/>
        <w:right w:val="none" w:sz="0" w:space="0" w:color="auto"/>
      </w:divBdr>
    </w:div>
    <w:div w:id="1170758767">
      <w:bodyDiv w:val="1"/>
      <w:marLeft w:val="0"/>
      <w:marRight w:val="0"/>
      <w:marTop w:val="0"/>
      <w:marBottom w:val="0"/>
      <w:divBdr>
        <w:top w:val="none" w:sz="0" w:space="0" w:color="auto"/>
        <w:left w:val="none" w:sz="0" w:space="0" w:color="auto"/>
        <w:bottom w:val="none" w:sz="0" w:space="0" w:color="auto"/>
        <w:right w:val="none" w:sz="0" w:space="0" w:color="auto"/>
      </w:divBdr>
    </w:div>
    <w:div w:id="1191843409">
      <w:bodyDiv w:val="1"/>
      <w:marLeft w:val="0"/>
      <w:marRight w:val="0"/>
      <w:marTop w:val="0"/>
      <w:marBottom w:val="0"/>
      <w:divBdr>
        <w:top w:val="none" w:sz="0" w:space="0" w:color="auto"/>
        <w:left w:val="none" w:sz="0" w:space="0" w:color="auto"/>
        <w:bottom w:val="none" w:sz="0" w:space="0" w:color="auto"/>
        <w:right w:val="none" w:sz="0" w:space="0" w:color="auto"/>
      </w:divBdr>
    </w:div>
    <w:div w:id="1194995400">
      <w:bodyDiv w:val="1"/>
      <w:marLeft w:val="0"/>
      <w:marRight w:val="0"/>
      <w:marTop w:val="0"/>
      <w:marBottom w:val="0"/>
      <w:divBdr>
        <w:top w:val="none" w:sz="0" w:space="0" w:color="auto"/>
        <w:left w:val="none" w:sz="0" w:space="0" w:color="auto"/>
        <w:bottom w:val="none" w:sz="0" w:space="0" w:color="auto"/>
        <w:right w:val="none" w:sz="0" w:space="0" w:color="auto"/>
      </w:divBdr>
    </w:div>
    <w:div w:id="1220703681">
      <w:bodyDiv w:val="1"/>
      <w:marLeft w:val="0"/>
      <w:marRight w:val="0"/>
      <w:marTop w:val="0"/>
      <w:marBottom w:val="0"/>
      <w:divBdr>
        <w:top w:val="none" w:sz="0" w:space="0" w:color="auto"/>
        <w:left w:val="none" w:sz="0" w:space="0" w:color="auto"/>
        <w:bottom w:val="none" w:sz="0" w:space="0" w:color="auto"/>
        <w:right w:val="none" w:sz="0" w:space="0" w:color="auto"/>
      </w:divBdr>
    </w:div>
    <w:div w:id="1240210200">
      <w:bodyDiv w:val="1"/>
      <w:marLeft w:val="0"/>
      <w:marRight w:val="0"/>
      <w:marTop w:val="0"/>
      <w:marBottom w:val="0"/>
      <w:divBdr>
        <w:top w:val="none" w:sz="0" w:space="0" w:color="auto"/>
        <w:left w:val="none" w:sz="0" w:space="0" w:color="auto"/>
        <w:bottom w:val="none" w:sz="0" w:space="0" w:color="auto"/>
        <w:right w:val="none" w:sz="0" w:space="0" w:color="auto"/>
      </w:divBdr>
    </w:div>
    <w:div w:id="1544445166">
      <w:bodyDiv w:val="1"/>
      <w:marLeft w:val="0"/>
      <w:marRight w:val="0"/>
      <w:marTop w:val="0"/>
      <w:marBottom w:val="0"/>
      <w:divBdr>
        <w:top w:val="none" w:sz="0" w:space="0" w:color="auto"/>
        <w:left w:val="none" w:sz="0" w:space="0" w:color="auto"/>
        <w:bottom w:val="none" w:sz="0" w:space="0" w:color="auto"/>
        <w:right w:val="none" w:sz="0" w:space="0" w:color="auto"/>
      </w:divBdr>
    </w:div>
    <w:div w:id="1575312505">
      <w:bodyDiv w:val="1"/>
      <w:marLeft w:val="0"/>
      <w:marRight w:val="0"/>
      <w:marTop w:val="0"/>
      <w:marBottom w:val="0"/>
      <w:divBdr>
        <w:top w:val="none" w:sz="0" w:space="0" w:color="auto"/>
        <w:left w:val="none" w:sz="0" w:space="0" w:color="auto"/>
        <w:bottom w:val="none" w:sz="0" w:space="0" w:color="auto"/>
        <w:right w:val="none" w:sz="0" w:space="0" w:color="auto"/>
      </w:divBdr>
    </w:div>
    <w:div w:id="1584416159">
      <w:bodyDiv w:val="1"/>
      <w:marLeft w:val="0"/>
      <w:marRight w:val="0"/>
      <w:marTop w:val="0"/>
      <w:marBottom w:val="0"/>
      <w:divBdr>
        <w:top w:val="none" w:sz="0" w:space="0" w:color="auto"/>
        <w:left w:val="none" w:sz="0" w:space="0" w:color="auto"/>
        <w:bottom w:val="none" w:sz="0" w:space="0" w:color="auto"/>
        <w:right w:val="none" w:sz="0" w:space="0" w:color="auto"/>
      </w:divBdr>
    </w:div>
    <w:div w:id="1678582734">
      <w:bodyDiv w:val="1"/>
      <w:marLeft w:val="0"/>
      <w:marRight w:val="0"/>
      <w:marTop w:val="0"/>
      <w:marBottom w:val="0"/>
      <w:divBdr>
        <w:top w:val="none" w:sz="0" w:space="0" w:color="auto"/>
        <w:left w:val="none" w:sz="0" w:space="0" w:color="auto"/>
        <w:bottom w:val="none" w:sz="0" w:space="0" w:color="auto"/>
        <w:right w:val="none" w:sz="0" w:space="0" w:color="auto"/>
      </w:divBdr>
    </w:div>
    <w:div w:id="1709915802">
      <w:bodyDiv w:val="1"/>
      <w:marLeft w:val="0"/>
      <w:marRight w:val="0"/>
      <w:marTop w:val="0"/>
      <w:marBottom w:val="0"/>
      <w:divBdr>
        <w:top w:val="none" w:sz="0" w:space="0" w:color="auto"/>
        <w:left w:val="none" w:sz="0" w:space="0" w:color="auto"/>
        <w:bottom w:val="none" w:sz="0" w:space="0" w:color="auto"/>
        <w:right w:val="none" w:sz="0" w:space="0" w:color="auto"/>
      </w:divBdr>
    </w:div>
    <w:div w:id="1758475062">
      <w:bodyDiv w:val="1"/>
      <w:marLeft w:val="0"/>
      <w:marRight w:val="0"/>
      <w:marTop w:val="0"/>
      <w:marBottom w:val="0"/>
      <w:divBdr>
        <w:top w:val="none" w:sz="0" w:space="0" w:color="auto"/>
        <w:left w:val="none" w:sz="0" w:space="0" w:color="auto"/>
        <w:bottom w:val="none" w:sz="0" w:space="0" w:color="auto"/>
        <w:right w:val="none" w:sz="0" w:space="0" w:color="auto"/>
      </w:divBdr>
    </w:div>
    <w:div w:id="1780180022">
      <w:bodyDiv w:val="1"/>
      <w:marLeft w:val="0"/>
      <w:marRight w:val="0"/>
      <w:marTop w:val="0"/>
      <w:marBottom w:val="0"/>
      <w:divBdr>
        <w:top w:val="none" w:sz="0" w:space="0" w:color="auto"/>
        <w:left w:val="none" w:sz="0" w:space="0" w:color="auto"/>
        <w:bottom w:val="none" w:sz="0" w:space="0" w:color="auto"/>
        <w:right w:val="none" w:sz="0" w:space="0" w:color="auto"/>
      </w:divBdr>
    </w:div>
    <w:div w:id="1814329044">
      <w:bodyDiv w:val="1"/>
      <w:marLeft w:val="0"/>
      <w:marRight w:val="0"/>
      <w:marTop w:val="0"/>
      <w:marBottom w:val="0"/>
      <w:divBdr>
        <w:top w:val="none" w:sz="0" w:space="0" w:color="auto"/>
        <w:left w:val="none" w:sz="0" w:space="0" w:color="auto"/>
        <w:bottom w:val="none" w:sz="0" w:space="0" w:color="auto"/>
        <w:right w:val="none" w:sz="0" w:space="0" w:color="auto"/>
      </w:divBdr>
    </w:div>
    <w:div w:id="1827935052">
      <w:bodyDiv w:val="1"/>
      <w:marLeft w:val="0"/>
      <w:marRight w:val="0"/>
      <w:marTop w:val="0"/>
      <w:marBottom w:val="0"/>
      <w:divBdr>
        <w:top w:val="none" w:sz="0" w:space="0" w:color="auto"/>
        <w:left w:val="none" w:sz="0" w:space="0" w:color="auto"/>
        <w:bottom w:val="none" w:sz="0" w:space="0" w:color="auto"/>
        <w:right w:val="none" w:sz="0" w:space="0" w:color="auto"/>
      </w:divBdr>
    </w:div>
    <w:div w:id="1840929209">
      <w:bodyDiv w:val="1"/>
      <w:marLeft w:val="0"/>
      <w:marRight w:val="0"/>
      <w:marTop w:val="0"/>
      <w:marBottom w:val="0"/>
      <w:divBdr>
        <w:top w:val="none" w:sz="0" w:space="0" w:color="auto"/>
        <w:left w:val="none" w:sz="0" w:space="0" w:color="auto"/>
        <w:bottom w:val="none" w:sz="0" w:space="0" w:color="auto"/>
        <w:right w:val="none" w:sz="0" w:space="0" w:color="auto"/>
      </w:divBdr>
    </w:div>
    <w:div w:id="1963994806">
      <w:bodyDiv w:val="1"/>
      <w:marLeft w:val="0"/>
      <w:marRight w:val="0"/>
      <w:marTop w:val="0"/>
      <w:marBottom w:val="0"/>
      <w:divBdr>
        <w:top w:val="none" w:sz="0" w:space="0" w:color="auto"/>
        <w:left w:val="none" w:sz="0" w:space="0" w:color="auto"/>
        <w:bottom w:val="none" w:sz="0" w:space="0" w:color="auto"/>
        <w:right w:val="none" w:sz="0" w:space="0" w:color="auto"/>
      </w:divBdr>
    </w:div>
    <w:div w:id="2029018222">
      <w:bodyDiv w:val="1"/>
      <w:marLeft w:val="0"/>
      <w:marRight w:val="0"/>
      <w:marTop w:val="0"/>
      <w:marBottom w:val="0"/>
      <w:divBdr>
        <w:top w:val="none" w:sz="0" w:space="0" w:color="auto"/>
        <w:left w:val="none" w:sz="0" w:space="0" w:color="auto"/>
        <w:bottom w:val="none" w:sz="0" w:space="0" w:color="auto"/>
        <w:right w:val="none" w:sz="0" w:space="0" w:color="auto"/>
      </w:divBdr>
    </w:div>
    <w:div w:id="2044015663">
      <w:bodyDiv w:val="1"/>
      <w:marLeft w:val="0"/>
      <w:marRight w:val="0"/>
      <w:marTop w:val="0"/>
      <w:marBottom w:val="0"/>
      <w:divBdr>
        <w:top w:val="none" w:sz="0" w:space="0" w:color="auto"/>
        <w:left w:val="none" w:sz="0" w:space="0" w:color="auto"/>
        <w:bottom w:val="none" w:sz="0" w:space="0" w:color="auto"/>
        <w:right w:val="none" w:sz="0" w:space="0" w:color="auto"/>
      </w:divBdr>
    </w:div>
    <w:div w:id="20874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2DDB-6D86-4065-8F37-D3CEED13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29</Pages>
  <Words>5962</Words>
  <Characters>33987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Phamthiyenly</dc:creator>
  <cp:lastModifiedBy>HC</cp:lastModifiedBy>
  <cp:revision>4</cp:revision>
  <cp:lastPrinted>2022-07-25T23:08:00Z</cp:lastPrinted>
  <dcterms:created xsi:type="dcterms:W3CDTF">2023-10-30T02:38:00Z</dcterms:created>
  <dcterms:modified xsi:type="dcterms:W3CDTF">2023-10-30T16:10:00Z</dcterms:modified>
</cp:coreProperties>
</file>